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35" w:rsidRDefault="00DA1535" w:rsidP="00DA15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1535" w:rsidRDefault="00DA1535" w:rsidP="00DA1535">
      <w:pPr>
        <w:pStyle w:val="ConsPlusNormal"/>
        <w:jc w:val="both"/>
        <w:outlineLvl w:val="0"/>
      </w:pPr>
    </w:p>
    <w:p w:rsidR="00DA1535" w:rsidRDefault="00DA1535" w:rsidP="00DA153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A1535" w:rsidRDefault="00DA1535" w:rsidP="00DA1535">
      <w:pPr>
        <w:pStyle w:val="ConsPlusTitle"/>
        <w:jc w:val="center"/>
      </w:pPr>
    </w:p>
    <w:p w:rsidR="00DA1535" w:rsidRDefault="00DA1535" w:rsidP="00DA1535">
      <w:pPr>
        <w:pStyle w:val="ConsPlusTitle"/>
        <w:jc w:val="center"/>
      </w:pPr>
      <w:r>
        <w:t>ПОСТАНОВЛЕНИЕ</w:t>
      </w:r>
    </w:p>
    <w:p w:rsidR="00DA1535" w:rsidRDefault="00DA1535" w:rsidP="00DA1535">
      <w:pPr>
        <w:pStyle w:val="ConsPlusTitle"/>
        <w:jc w:val="center"/>
      </w:pPr>
      <w:r>
        <w:t>от 28 апреля 2007 г. N 255</w:t>
      </w:r>
    </w:p>
    <w:p w:rsidR="00DA1535" w:rsidRDefault="00DA1535" w:rsidP="00DA1535">
      <w:pPr>
        <w:pStyle w:val="ConsPlusTitle"/>
        <w:jc w:val="center"/>
      </w:pPr>
    </w:p>
    <w:p w:rsidR="00DA1535" w:rsidRDefault="00DA1535" w:rsidP="00DA1535">
      <w:pPr>
        <w:pStyle w:val="ConsPlusTitle"/>
        <w:jc w:val="center"/>
      </w:pPr>
      <w:r>
        <w:t>ОБ УТВЕРЖДЕНИИ ТРЕБОВАНИЙ</w:t>
      </w:r>
    </w:p>
    <w:p w:rsidR="00DA1535" w:rsidRDefault="00DA1535" w:rsidP="00DA1535">
      <w:pPr>
        <w:pStyle w:val="ConsPlusTitle"/>
        <w:jc w:val="center"/>
      </w:pPr>
      <w:r>
        <w:t>К ОФОРМЛЕНИЮ ПАСПОРТА БЕЗОПАСНОСТИ РОЗНИЧНОГО РЫНКА</w:t>
      </w:r>
    </w:p>
    <w:p w:rsidR="00DA1535" w:rsidRDefault="00DA1535" w:rsidP="00DA1535">
      <w:pPr>
        <w:pStyle w:val="ConsPlusTitle"/>
        <w:jc w:val="center"/>
      </w:pPr>
      <w:r>
        <w:t>И ПЕРЕЧНЮ СОДЕРЖАЩИХСЯ В НЕМ СВЕДЕНИЙ</w:t>
      </w:r>
    </w:p>
    <w:p w:rsidR="00DA1535" w:rsidRDefault="00DA1535" w:rsidP="00DA1535">
      <w:pPr>
        <w:pStyle w:val="ConsPlusNormal"/>
        <w:jc w:val="center"/>
      </w:pPr>
    </w:p>
    <w:p w:rsidR="00DA1535" w:rsidRDefault="00DA1535" w:rsidP="00DA153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розничных рынках и о внесении изменений в Трудовой кодекс Российской Федерации" Правительство Российской Федерации постановляет:</w:t>
      </w:r>
    </w:p>
    <w:p w:rsidR="00DA1535" w:rsidRDefault="00DA1535" w:rsidP="00DA1535">
      <w:pPr>
        <w:pStyle w:val="ConsPlusNormal"/>
        <w:ind w:firstLine="540"/>
        <w:jc w:val="both"/>
      </w:pPr>
      <w:r>
        <w:t xml:space="preserve">Утвердить прилагаемые </w:t>
      </w:r>
      <w:hyperlink w:anchor="Par26" w:history="1">
        <w:r>
          <w:rPr>
            <w:color w:val="0000FF"/>
          </w:rPr>
          <w:t>требования</w:t>
        </w:r>
      </w:hyperlink>
      <w:r>
        <w:t xml:space="preserve"> к оформлению паспорта безопасности розничного рынка и перечню содержащихся в нем сведений.</w:t>
      </w:r>
    </w:p>
    <w:p w:rsidR="00DA1535" w:rsidRDefault="00DA1535" w:rsidP="00DA1535">
      <w:pPr>
        <w:pStyle w:val="ConsPlusNormal"/>
        <w:ind w:firstLine="540"/>
        <w:jc w:val="both"/>
      </w:pPr>
    </w:p>
    <w:p w:rsidR="00DA1535" w:rsidRDefault="00DA1535" w:rsidP="00DA1535">
      <w:pPr>
        <w:pStyle w:val="ConsPlusNormal"/>
        <w:jc w:val="right"/>
      </w:pPr>
      <w:r>
        <w:t>Председатель Правительства</w:t>
      </w:r>
    </w:p>
    <w:p w:rsidR="00DA1535" w:rsidRDefault="00DA1535" w:rsidP="00DA1535">
      <w:pPr>
        <w:pStyle w:val="ConsPlusNormal"/>
        <w:jc w:val="right"/>
      </w:pPr>
      <w:r>
        <w:t>Российской Федерации</w:t>
      </w:r>
    </w:p>
    <w:p w:rsidR="00DA1535" w:rsidRDefault="00DA1535" w:rsidP="00DA1535">
      <w:pPr>
        <w:pStyle w:val="ConsPlusNormal"/>
        <w:jc w:val="right"/>
      </w:pPr>
      <w:r>
        <w:t>М.ФРАДКОВ</w:t>
      </w:r>
    </w:p>
    <w:p w:rsidR="00DA1535" w:rsidRDefault="00DA1535" w:rsidP="00DA1535">
      <w:pPr>
        <w:pStyle w:val="ConsPlusNormal"/>
        <w:jc w:val="right"/>
      </w:pPr>
    </w:p>
    <w:p w:rsidR="00DA1535" w:rsidRDefault="00DA1535" w:rsidP="00DA1535">
      <w:pPr>
        <w:pStyle w:val="ConsPlusNormal"/>
        <w:jc w:val="right"/>
      </w:pPr>
    </w:p>
    <w:p w:rsidR="00DA1535" w:rsidRDefault="00DA1535" w:rsidP="00DA1535">
      <w:pPr>
        <w:pStyle w:val="ConsPlusNormal"/>
        <w:jc w:val="right"/>
      </w:pPr>
    </w:p>
    <w:p w:rsidR="00DA1535" w:rsidRDefault="00DA1535" w:rsidP="00DA1535">
      <w:pPr>
        <w:pStyle w:val="ConsPlusNormal"/>
        <w:jc w:val="right"/>
      </w:pPr>
    </w:p>
    <w:p w:rsidR="00DA1535" w:rsidRDefault="00DA1535" w:rsidP="00DA1535">
      <w:pPr>
        <w:pStyle w:val="ConsPlusNormal"/>
        <w:jc w:val="right"/>
      </w:pPr>
    </w:p>
    <w:p w:rsidR="00DA1535" w:rsidRDefault="00DA1535" w:rsidP="00DA1535">
      <w:pPr>
        <w:pStyle w:val="ConsPlusNormal"/>
        <w:jc w:val="right"/>
        <w:outlineLvl w:val="0"/>
      </w:pPr>
      <w:r>
        <w:t>Утверждены</w:t>
      </w:r>
    </w:p>
    <w:p w:rsidR="00DA1535" w:rsidRDefault="00DA1535" w:rsidP="00DA1535">
      <w:pPr>
        <w:pStyle w:val="ConsPlusNormal"/>
        <w:jc w:val="right"/>
      </w:pPr>
      <w:r>
        <w:t>Постановлением Правительства</w:t>
      </w:r>
    </w:p>
    <w:p w:rsidR="00DA1535" w:rsidRDefault="00DA1535" w:rsidP="00DA1535">
      <w:pPr>
        <w:pStyle w:val="ConsPlusNormal"/>
        <w:jc w:val="right"/>
      </w:pPr>
      <w:r>
        <w:t>Российской Федерации</w:t>
      </w:r>
    </w:p>
    <w:p w:rsidR="00DA1535" w:rsidRDefault="00DA1535" w:rsidP="00DA1535">
      <w:pPr>
        <w:pStyle w:val="ConsPlusNormal"/>
        <w:jc w:val="right"/>
      </w:pPr>
      <w:r>
        <w:t>от 28 апреля 2007 г. N 255</w:t>
      </w:r>
    </w:p>
    <w:p w:rsidR="00DA1535" w:rsidRDefault="00DA1535" w:rsidP="00DA1535">
      <w:pPr>
        <w:pStyle w:val="ConsPlusNormal"/>
        <w:ind w:firstLine="540"/>
        <w:jc w:val="both"/>
      </w:pPr>
    </w:p>
    <w:p w:rsidR="00DA1535" w:rsidRDefault="00DA1535" w:rsidP="00DA1535">
      <w:pPr>
        <w:pStyle w:val="ConsPlusTitle"/>
        <w:jc w:val="center"/>
      </w:pPr>
      <w:bookmarkStart w:id="0" w:name="Par26"/>
      <w:bookmarkEnd w:id="0"/>
      <w:r>
        <w:t>ТРЕБОВАНИЯ</w:t>
      </w:r>
    </w:p>
    <w:p w:rsidR="00DA1535" w:rsidRDefault="00DA1535" w:rsidP="00DA1535">
      <w:pPr>
        <w:pStyle w:val="ConsPlusTitle"/>
        <w:jc w:val="center"/>
      </w:pPr>
      <w:r>
        <w:t>К ОФОРМЛЕНИЮ ПАСПОРТА БЕЗОПАСНОСТИ РОЗНИЧНОГО РЫНКА</w:t>
      </w:r>
    </w:p>
    <w:p w:rsidR="00DA1535" w:rsidRDefault="00DA1535" w:rsidP="00DA1535">
      <w:pPr>
        <w:pStyle w:val="ConsPlusTitle"/>
        <w:jc w:val="center"/>
      </w:pPr>
      <w:r>
        <w:t>И ПЕРЕЧНЮ СОДЕРЖАЩИХСЯ В НЕМ СВЕДЕНИЙ</w:t>
      </w:r>
    </w:p>
    <w:p w:rsidR="00DA1535" w:rsidRDefault="00DA1535" w:rsidP="00DA1535">
      <w:pPr>
        <w:pStyle w:val="ConsPlusNormal"/>
        <w:ind w:firstLine="540"/>
        <w:jc w:val="both"/>
      </w:pPr>
    </w:p>
    <w:p w:rsidR="00DA1535" w:rsidRDefault="00DA1535" w:rsidP="00DA1535">
      <w:pPr>
        <w:pStyle w:val="ConsPlusNormal"/>
        <w:ind w:firstLine="540"/>
        <w:jc w:val="both"/>
      </w:pPr>
      <w:r>
        <w:t xml:space="preserve">1. Паспорт безопасности розничного рынка (далее - паспорт) составляется в отношении розничного рынка, организованного в порядке, установленном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розничных рынках и о внесении изменений в Трудовой кодекс Российской Федерации" (далее - рынок), с учетом его типа, номенклатуры и объема реализуемых на рынке товаров и оказываемых услуг (выполняемых работ).</w:t>
      </w:r>
    </w:p>
    <w:p w:rsidR="00DA1535" w:rsidRDefault="00DA1535" w:rsidP="00DA1535">
      <w:pPr>
        <w:pStyle w:val="ConsPlusNormal"/>
        <w:ind w:firstLine="540"/>
        <w:jc w:val="both"/>
      </w:pPr>
      <w:r>
        <w:t>2. Паспорт составляется и по согласованию с соответствующими органами внутренних дел и государственного пожарного надзора по месту расположения рынка (далее - согласующие органы) утверждается управляющей рынком компанией (далее - компания).</w:t>
      </w:r>
    </w:p>
    <w:p w:rsidR="00DA1535" w:rsidRDefault="00DA1535" w:rsidP="00DA1535">
      <w:pPr>
        <w:pStyle w:val="ConsPlusNormal"/>
        <w:ind w:firstLine="540"/>
        <w:jc w:val="both"/>
      </w:pPr>
      <w:r>
        <w:t>3. Паспорт оформляется в 4 экземплярах. Компания представляет по одному экземпляру паспорта в согласующие органы и орган местного самоуправления муниципального образования, выдавший разрешение на право организации рынка. Один экземпляр паспорта подлежит хранению в компании.</w:t>
      </w:r>
    </w:p>
    <w:p w:rsidR="00DA1535" w:rsidRDefault="00DA1535" w:rsidP="00DA1535">
      <w:pPr>
        <w:pStyle w:val="ConsPlusNormal"/>
        <w:ind w:firstLine="540"/>
        <w:jc w:val="both"/>
      </w:pPr>
      <w:r>
        <w:t>Копия паспорта направляется в территориальный орган безопасности.</w:t>
      </w:r>
    </w:p>
    <w:p w:rsidR="00DA1535" w:rsidRDefault="00DA1535" w:rsidP="00DA1535">
      <w:pPr>
        <w:pStyle w:val="ConsPlusNormal"/>
        <w:ind w:firstLine="540"/>
        <w:jc w:val="both"/>
      </w:pPr>
      <w:r>
        <w:t>4. На титульном листе паспорта указываются:</w:t>
      </w:r>
    </w:p>
    <w:p w:rsidR="00DA1535" w:rsidRDefault="00DA1535" w:rsidP="00DA1535">
      <w:pPr>
        <w:pStyle w:val="ConsPlusNormal"/>
        <w:ind w:firstLine="540"/>
        <w:jc w:val="both"/>
      </w:pPr>
      <w:r>
        <w:t>наименование паспорта с указанием наименования рынка;</w:t>
      </w:r>
    </w:p>
    <w:p w:rsidR="00DA1535" w:rsidRDefault="00DA1535" w:rsidP="00DA1535">
      <w:pPr>
        <w:pStyle w:val="ConsPlusNormal"/>
        <w:ind w:firstLine="540"/>
        <w:jc w:val="both"/>
      </w:pPr>
      <w:proofErr w:type="gramStart"/>
      <w:r>
        <w:t>наименование должности, фамилия, имя, отчество руководителя (заместителя руководителя) компании, утверждающего паспорт, его подпись и оттиск печати компании, дата утверждения паспорта;</w:t>
      </w:r>
      <w:proofErr w:type="gramEnd"/>
    </w:p>
    <w:p w:rsidR="00DA1535" w:rsidRDefault="00DA1535" w:rsidP="00DA1535">
      <w:pPr>
        <w:pStyle w:val="ConsPlusNormal"/>
        <w:ind w:firstLine="540"/>
        <w:jc w:val="both"/>
      </w:pPr>
      <w:r>
        <w:t>наименования должностей, фамилии, имена, отчества руководителей (заместителей руководителя) согласующих органов, их подписи и оттиски печатей согласующих органов, дата согласования паспорта.</w:t>
      </w:r>
    </w:p>
    <w:p w:rsidR="00DA1535" w:rsidRDefault="00DA1535" w:rsidP="00DA1535">
      <w:pPr>
        <w:pStyle w:val="ConsPlusNormal"/>
        <w:ind w:firstLine="540"/>
        <w:jc w:val="both"/>
      </w:pPr>
      <w:r>
        <w:t>5. В аннотации к паспорту указываются источники информации, используемые для его составления, даты составления паспорта и внесения в него изменений, сведения о месте хранения паспорта и прилагаемых к нему планов и схем, а также фамилия, имя, отчество должностного лица, ответственного за их сохранность.</w:t>
      </w:r>
    </w:p>
    <w:p w:rsidR="00DA1535" w:rsidRDefault="00DA1535" w:rsidP="00DA1535">
      <w:pPr>
        <w:pStyle w:val="ConsPlusNormal"/>
        <w:ind w:firstLine="540"/>
        <w:jc w:val="both"/>
      </w:pPr>
      <w:bookmarkStart w:id="1" w:name="Par39"/>
      <w:bookmarkEnd w:id="1"/>
      <w:r>
        <w:t>6. В разделе паспорта "Общие сведения о рынке" указываются следующие сведения:</w:t>
      </w:r>
    </w:p>
    <w:p w:rsidR="00DA1535" w:rsidRDefault="00DA1535" w:rsidP="00DA1535">
      <w:pPr>
        <w:pStyle w:val="ConsPlusNormal"/>
        <w:ind w:firstLine="540"/>
        <w:jc w:val="both"/>
      </w:pPr>
      <w:r>
        <w:t>наименование рынка с указанием его типа;</w:t>
      </w:r>
    </w:p>
    <w:p w:rsidR="00DA1535" w:rsidRDefault="00DA1535" w:rsidP="00DA1535">
      <w:pPr>
        <w:pStyle w:val="ConsPlusNormal"/>
        <w:ind w:firstLine="540"/>
        <w:jc w:val="both"/>
      </w:pPr>
      <w:r>
        <w:t>полное и сокращенное (при наличии) наименования, организационно-правовая форма компании;</w:t>
      </w:r>
    </w:p>
    <w:p w:rsidR="00DA1535" w:rsidRDefault="00DA1535" w:rsidP="00DA1535">
      <w:pPr>
        <w:pStyle w:val="ConsPlusNormal"/>
        <w:ind w:firstLine="540"/>
        <w:jc w:val="both"/>
      </w:pPr>
      <w:r>
        <w:t>наличие разрешения на право организации рынка, выданного компании, с указанием даты, номера, срока действия и наименования органа, выдавшего указанное разрешение;</w:t>
      </w:r>
    </w:p>
    <w:p w:rsidR="00DA1535" w:rsidRDefault="00DA1535" w:rsidP="00DA1535">
      <w:pPr>
        <w:pStyle w:val="ConsPlusNormal"/>
        <w:ind w:firstLine="540"/>
        <w:jc w:val="both"/>
      </w:pPr>
      <w:r>
        <w:lastRenderedPageBreak/>
        <w:t>фамилии, имена, отчества руководителя компан</w:t>
      </w:r>
      <w:proofErr w:type="gramStart"/>
      <w:r>
        <w:t>ии и ее</w:t>
      </w:r>
      <w:proofErr w:type="gramEnd"/>
      <w:r>
        <w:t xml:space="preserve"> должностных лиц, ответственных за проведение мероприятий по предупреждению и ликвидации последствий террористических актов, других противоправных деяний, аварийных и чрезвычайных ситуаций, оказание необходимой помощи пострадавшим, номера рабочих и домашних телефонов указанных лиц;</w:t>
      </w:r>
    </w:p>
    <w:p w:rsidR="00DA1535" w:rsidRDefault="00DA1535" w:rsidP="00DA1535">
      <w:pPr>
        <w:pStyle w:val="ConsPlusNormal"/>
        <w:ind w:firstLine="540"/>
        <w:jc w:val="both"/>
      </w:pPr>
      <w:r>
        <w:t>адрес рынка;</w:t>
      </w:r>
    </w:p>
    <w:p w:rsidR="00DA1535" w:rsidRDefault="00DA1535" w:rsidP="00DA1535">
      <w:pPr>
        <w:pStyle w:val="ConsPlusNormal"/>
        <w:ind w:firstLine="540"/>
        <w:jc w:val="both"/>
      </w:pPr>
      <w:r>
        <w:t>количество торговых мест в соответствии со схемой размещения торговых мест;</w:t>
      </w:r>
    </w:p>
    <w:p w:rsidR="00DA1535" w:rsidRDefault="00DA1535" w:rsidP="00DA1535">
      <w:pPr>
        <w:pStyle w:val="ConsPlusNormal"/>
        <w:ind w:firstLine="540"/>
        <w:jc w:val="both"/>
      </w:pPr>
      <w:r>
        <w:t>перечень видов товаров, реализуемых на рынке;</w:t>
      </w:r>
    </w:p>
    <w:p w:rsidR="00DA1535" w:rsidRDefault="00DA1535" w:rsidP="00DA1535">
      <w:pPr>
        <w:pStyle w:val="ConsPlusNormal"/>
        <w:ind w:firstLine="540"/>
        <w:jc w:val="both"/>
      </w:pPr>
      <w:r>
        <w:t>наименование услуг (работ), оказываемых (выполняемых) на рынке;</w:t>
      </w:r>
    </w:p>
    <w:p w:rsidR="00DA1535" w:rsidRDefault="00DA1535" w:rsidP="00DA1535">
      <w:pPr>
        <w:pStyle w:val="ConsPlusNormal"/>
        <w:ind w:firstLine="540"/>
        <w:jc w:val="both"/>
      </w:pPr>
      <w:r>
        <w:t>режим работы рынка;</w:t>
      </w:r>
    </w:p>
    <w:p w:rsidR="00DA1535" w:rsidRDefault="00DA1535" w:rsidP="00DA1535">
      <w:pPr>
        <w:pStyle w:val="ConsPlusNormal"/>
        <w:ind w:firstLine="540"/>
        <w:jc w:val="both"/>
      </w:pPr>
      <w:r>
        <w:t>расчетная максимальная посещаемость рынка.</w:t>
      </w:r>
    </w:p>
    <w:p w:rsidR="00DA1535" w:rsidRDefault="00DA1535" w:rsidP="00DA1535">
      <w:pPr>
        <w:pStyle w:val="ConsPlusNormal"/>
        <w:ind w:firstLine="540"/>
        <w:jc w:val="both"/>
      </w:pPr>
      <w:r>
        <w:t>7. В разделе паспорта "Сведения о работниках компании, арендаторах торговых мест и продавцах" указываются следующие сведения:</w:t>
      </w:r>
    </w:p>
    <w:p w:rsidR="00DA1535" w:rsidRDefault="00DA1535" w:rsidP="00DA1535">
      <w:pPr>
        <w:pStyle w:val="ConsPlusNormal"/>
        <w:ind w:firstLine="540"/>
        <w:jc w:val="both"/>
      </w:pPr>
      <w:r>
        <w:t>численность работников компании по штатному расписанию, в том числе работников, в обязанности которых входит проведение мероприятий по предупреждению и ликвидации последствий террористических актов, других противоправных деяний, аварийных и чрезвычайных ситуаций, оказание необходимой помощи пострадавшим;</w:t>
      </w:r>
    </w:p>
    <w:p w:rsidR="00DA1535" w:rsidRDefault="00DA1535" w:rsidP="00DA1535">
      <w:pPr>
        <w:pStyle w:val="ConsPlusNormal"/>
        <w:ind w:firstLine="540"/>
        <w:jc w:val="both"/>
      </w:pPr>
      <w:r>
        <w:t>численность арендаторов торговых мест в соответствии с реестром договоров о предоставлении торговых мест;</w:t>
      </w:r>
    </w:p>
    <w:p w:rsidR="00DA1535" w:rsidRDefault="00DA1535" w:rsidP="00DA1535">
      <w:pPr>
        <w:pStyle w:val="ConsPlusNormal"/>
        <w:ind w:firstLine="540"/>
        <w:jc w:val="both"/>
      </w:pPr>
      <w:r>
        <w:t>численность продавцов в соответствии с реестром продавцов.</w:t>
      </w:r>
    </w:p>
    <w:p w:rsidR="00DA1535" w:rsidRDefault="00DA1535" w:rsidP="00DA1535">
      <w:pPr>
        <w:pStyle w:val="ConsPlusNormal"/>
        <w:ind w:firstLine="540"/>
        <w:jc w:val="both"/>
      </w:pPr>
      <w:r>
        <w:t>8. В разделе паспорта "Мероприятия по обеспечению безопасности деятельности рынка" приводятся сведения о наличии:</w:t>
      </w:r>
    </w:p>
    <w:p w:rsidR="00DA1535" w:rsidRDefault="00DA1535" w:rsidP="00DA1535">
      <w:pPr>
        <w:pStyle w:val="ConsPlusNormal"/>
        <w:ind w:firstLine="540"/>
        <w:jc w:val="both"/>
      </w:pPr>
      <w:r>
        <w:t>инструкций о действиях службы охраны и работников рынка по предупреждению и ликвидации последствий террористических актов, других противоправных деяний, аварийных и чрезвычайных ситуаций, оказанию необходимой помощи пострадавшим;</w:t>
      </w:r>
    </w:p>
    <w:p w:rsidR="00DA1535" w:rsidRDefault="00DA1535" w:rsidP="00DA1535">
      <w:pPr>
        <w:pStyle w:val="ConsPlusNormal"/>
        <w:ind w:firstLine="540"/>
        <w:jc w:val="both"/>
      </w:pPr>
      <w:r>
        <w:t>схем оповещения должностных лиц компании, органов внутренних дел, контрольных и надзорных органов, территориальных органов безопасности в случае совершения террористических актов, других противоправных деяний, возникновения аварийных и чрезвычайных ситуаций, а также порядка их взаимодействия с указанием рабочих телефонов оперативных служб соответствующих органов;</w:t>
      </w:r>
    </w:p>
    <w:p w:rsidR="00DA1535" w:rsidRDefault="00DA1535" w:rsidP="00DA1535">
      <w:pPr>
        <w:pStyle w:val="ConsPlusNormal"/>
        <w:ind w:firstLine="540"/>
        <w:jc w:val="both"/>
      </w:pPr>
      <w:r>
        <w:t>схем эвакуации работников рынка, продавцов и посетителей, а также мест расположения информации о порядке эвакуации;</w:t>
      </w:r>
    </w:p>
    <w:p w:rsidR="00DA1535" w:rsidRDefault="00DA1535" w:rsidP="00DA1535">
      <w:pPr>
        <w:pStyle w:val="ConsPlusNormal"/>
        <w:ind w:firstLine="540"/>
        <w:jc w:val="both"/>
      </w:pPr>
      <w:r>
        <w:t>автоматизированных систем (средств) контроля и обеспечения безопасности (сигнализации, аварийного освещения, аварийного отключения производственного оборудования и других);</w:t>
      </w:r>
    </w:p>
    <w:p w:rsidR="00DA1535" w:rsidRDefault="00DA1535" w:rsidP="00DA1535">
      <w:pPr>
        <w:pStyle w:val="ConsPlusNormal"/>
        <w:ind w:firstLine="540"/>
        <w:jc w:val="both"/>
      </w:pPr>
      <w:r>
        <w:t>медицинского пункта (его размещение и оснащение средствами связи и оборудованием, необходимым для оказания экстренной медицинской помощи пострадавшим), указание адресов ближайших учреждений здравоохранения, в которых такая помощь может быть оказана;</w:t>
      </w:r>
    </w:p>
    <w:p w:rsidR="00DA1535" w:rsidRDefault="00DA1535" w:rsidP="00DA1535">
      <w:pPr>
        <w:pStyle w:val="ConsPlusNormal"/>
        <w:ind w:firstLine="540"/>
        <w:jc w:val="both"/>
      </w:pPr>
      <w:r>
        <w:t>помещения, предоставляемого компанией на постоянной или временной основе по требованию органов внутренних дел, контрольных и надзорных органов их сотрудникам для исполнения возложенных на них обязанностей (его размещение и оснащение средствами связи и необходимым оборудованием).</w:t>
      </w:r>
    </w:p>
    <w:p w:rsidR="00DA1535" w:rsidRDefault="00DA1535" w:rsidP="00DA1535">
      <w:pPr>
        <w:pStyle w:val="ConsPlusNormal"/>
        <w:ind w:firstLine="540"/>
        <w:jc w:val="both"/>
      </w:pPr>
      <w:r>
        <w:t>9. В разделе паспорта "Организация охраны и участие в поддержании общественного порядка на рынке" приводятся данные, характеризующие:</w:t>
      </w:r>
    </w:p>
    <w:p w:rsidR="00DA1535" w:rsidRDefault="00DA1535" w:rsidP="00DA1535">
      <w:pPr>
        <w:pStyle w:val="ConsPlusNormal"/>
        <w:ind w:firstLine="540"/>
        <w:jc w:val="both"/>
      </w:pPr>
      <w:r>
        <w:t>охраняемую территорию рынка и ее размеры;</w:t>
      </w:r>
    </w:p>
    <w:p w:rsidR="00DA1535" w:rsidRDefault="00DA1535" w:rsidP="00DA1535">
      <w:pPr>
        <w:pStyle w:val="ConsPlusNormal"/>
        <w:ind w:firstLine="540"/>
        <w:jc w:val="both"/>
      </w:pPr>
      <w:r>
        <w:t>расположенные на территории рынка здания, строения, сооружения, помещения, в том числе предназначенные для хранения взрывоопасных, химически опасных и пожароопасных материалов и товаров, бойлерные, котельные, помещения холодильных установок и другие административно-хозяйственные помещения и места общего пользования;</w:t>
      </w:r>
    </w:p>
    <w:p w:rsidR="00DA1535" w:rsidRDefault="00DA1535" w:rsidP="00DA1535">
      <w:pPr>
        <w:pStyle w:val="ConsPlusNormal"/>
        <w:ind w:firstLine="540"/>
        <w:jc w:val="both"/>
      </w:pPr>
      <w:r>
        <w:t>входы (выходы) на территорию рынка и в торговые помещения;</w:t>
      </w:r>
    </w:p>
    <w:p w:rsidR="00DA1535" w:rsidRDefault="00DA1535" w:rsidP="00DA1535">
      <w:pPr>
        <w:pStyle w:val="ConsPlusNormal"/>
        <w:ind w:firstLine="540"/>
        <w:jc w:val="both"/>
      </w:pPr>
      <w:r>
        <w:t>стоянки автотранспортных средств (места их расположения на территории рынка, площадь, количество парковочных мест, наличие системы пропуска и охраны);</w:t>
      </w:r>
    </w:p>
    <w:p w:rsidR="00DA1535" w:rsidRDefault="00DA1535" w:rsidP="00DA1535">
      <w:pPr>
        <w:pStyle w:val="ConsPlusNormal"/>
        <w:ind w:firstLine="540"/>
        <w:jc w:val="both"/>
      </w:pPr>
      <w:r>
        <w:t>проезды автомобильного транспорта, маршруты движения на территории рынка грузового автотранспорта, места выгрузки и погрузки товаров;</w:t>
      </w:r>
    </w:p>
    <w:p w:rsidR="00DA1535" w:rsidRDefault="00DA1535" w:rsidP="00DA1535">
      <w:pPr>
        <w:pStyle w:val="ConsPlusNormal"/>
        <w:ind w:firstLine="540"/>
        <w:jc w:val="both"/>
      </w:pPr>
      <w:r>
        <w:t>прилегающую к рынку территорию и транспортные магистрали;</w:t>
      </w:r>
    </w:p>
    <w:p w:rsidR="00DA1535" w:rsidRDefault="00DA1535" w:rsidP="00DA1535">
      <w:pPr>
        <w:pStyle w:val="ConsPlusNormal"/>
        <w:ind w:firstLine="540"/>
        <w:jc w:val="both"/>
      </w:pPr>
      <w:proofErr w:type="gramStart"/>
      <w:r>
        <w:t xml:space="preserve">инженерно-технические и иные средства охраны и защиты, имеющиеся в наличии на рынке (конструкцию и параметры инженерных ограждений территорий, охранно-пожарную сигнализацию, средства связи и оповещения, системы видеонаблюдения, стационарные и ручные металлодетекторы, интроскопы, средства локализации взрыва, системы для принудительной остановки автотранспорта, газоанализаторы, кнопки тревожной сигнализации и другие технические средства охраны и защиты с указанием наименования оборудования, их количества, изготовителя, года изготовления, срока </w:t>
      </w:r>
      <w:proofErr w:type="gramEnd"/>
      <w:r>
        <w:t>эксплуатации (лет) и схемы их размещения на территории рынка, на поэтажных планах зданий и сооружений, на стоянках автотранспорта, инженерных ограждениях);</w:t>
      </w:r>
    </w:p>
    <w:p w:rsidR="00DA1535" w:rsidRDefault="00DA1535" w:rsidP="00DA1535">
      <w:pPr>
        <w:pStyle w:val="ConsPlusNormal"/>
        <w:ind w:firstLine="540"/>
        <w:jc w:val="both"/>
      </w:pPr>
      <w:proofErr w:type="gramStart"/>
      <w:r>
        <w:lastRenderedPageBreak/>
        <w:t>систему охраны (наименование организаций, осуществляющих охрану рынка, наличие договоров на оказание охранных услуг, численность работников охраны, режим их работы, места расположения постов охраны на планах территории рынка, в расположенных на территории рынка отдельно стоящих зданиях, на стоянках автотранспорта, схемы и маршруты движения охраны на территории рынка и внутри зданий, место расположения центрального пункта охраны рынка на плане и его оснащенность</w:t>
      </w:r>
      <w:proofErr w:type="gramEnd"/>
      <w:r>
        <w:t>, порядок взаимодействия службы охраны рынка с органами внутренних дел и пожарной охраной);</w:t>
      </w:r>
    </w:p>
    <w:p w:rsidR="00DA1535" w:rsidRDefault="00DA1535" w:rsidP="00DA1535">
      <w:pPr>
        <w:pStyle w:val="ConsPlusNormal"/>
        <w:ind w:firstLine="540"/>
        <w:jc w:val="both"/>
      </w:pPr>
      <w:r>
        <w:t>организацию и средства связи.</w:t>
      </w:r>
    </w:p>
    <w:p w:rsidR="00DA1535" w:rsidRDefault="00DA1535" w:rsidP="00DA1535">
      <w:pPr>
        <w:pStyle w:val="ConsPlusNormal"/>
        <w:ind w:firstLine="540"/>
        <w:jc w:val="both"/>
      </w:pPr>
      <w:r>
        <w:t>10. В разделе паспорта "Инженерные системы" указываются сведения, характеризующие системы энергоснабжения, водоснабжения, канализации, отопления, вентиляции и кондиционирования, защиту указанных систем от несанкционированного доступа посторонних лиц, а также места хранения проектной и эксплуатационной документации, фамилии, имена, отчества лиц, ответственных за эксплуатацию указанных систем, их рабочие телефоны.</w:t>
      </w:r>
    </w:p>
    <w:p w:rsidR="00DA1535" w:rsidRDefault="00DA1535" w:rsidP="00DA1535">
      <w:pPr>
        <w:pStyle w:val="ConsPlusNormal"/>
        <w:ind w:firstLine="540"/>
        <w:jc w:val="both"/>
      </w:pPr>
      <w:bookmarkStart w:id="2" w:name="Par72"/>
      <w:bookmarkEnd w:id="2"/>
      <w:r>
        <w:t xml:space="preserve">11. </w:t>
      </w:r>
      <w:proofErr w:type="gramStart"/>
      <w:r>
        <w:t xml:space="preserve">В разделе паспорта "Обеспечение пожарной безопасности" указываются сведения о наличии </w:t>
      </w:r>
      <w:hyperlink r:id="rId7" w:history="1">
        <w:r>
          <w:rPr>
            <w:color w:val="0000FF"/>
          </w:rPr>
          <w:t>правил</w:t>
        </w:r>
      </w:hyperlink>
      <w:r>
        <w:t xml:space="preserve"> пожарной безопасности на рынке и иной документации по вопросам обеспечения пожарной безопасности, о наличии и состоянии путей эвакуации, подъездов для пожарных машин, систем пожарной сигнализации, установок пожаротушения, дымоудаления, других противопожарных систем, средств и оборудования (пожарных щитов, противопожарного внутреннего водопровода, пожарных гидрантов, кранов, рукавов, огнетушителей, аварийного освещения выходов, автоматических доводчиков</w:t>
      </w:r>
      <w:proofErr w:type="gramEnd"/>
      <w:r>
        <w:t xml:space="preserve"> на дверях лестничных клеток в многоэтажных зданиях и других средств и оборудования), а также о наличии размещенной в доступном месте информации о правилах пожарной безопасности.</w:t>
      </w:r>
    </w:p>
    <w:p w:rsidR="00DA1535" w:rsidRDefault="00DA1535" w:rsidP="00DA1535">
      <w:pPr>
        <w:pStyle w:val="ConsPlusNormal"/>
        <w:ind w:firstLine="540"/>
        <w:jc w:val="both"/>
      </w:pPr>
      <w:r>
        <w:t xml:space="preserve">12. Сведения, указанные в </w:t>
      </w:r>
      <w:hyperlink w:anchor="Par39" w:history="1">
        <w:r>
          <w:rPr>
            <w:color w:val="0000FF"/>
          </w:rPr>
          <w:t>пунктах 6</w:t>
        </w:r>
      </w:hyperlink>
      <w:r>
        <w:t xml:space="preserve"> - </w:t>
      </w:r>
      <w:hyperlink w:anchor="Par72" w:history="1">
        <w:r>
          <w:rPr>
            <w:color w:val="0000FF"/>
          </w:rPr>
          <w:t>11</w:t>
        </w:r>
      </w:hyperlink>
      <w:r>
        <w:t xml:space="preserve"> настоящих требований и характеризующие организацию деятельности рынка и состояние обеспечения требований безопасности на дату составления паспорта, приводятся в сравнении с требованиями, установленными соответствующими </w:t>
      </w:r>
      <w:hyperlink r:id="rId8" w:history="1">
        <w:r>
          <w:rPr>
            <w:color w:val="0000FF"/>
          </w:rPr>
          <w:t>правилами и нормами</w:t>
        </w:r>
      </w:hyperlink>
      <w:r>
        <w:t xml:space="preserve"> в области пожарной безопасности, противодействия терроризму, предупреждения и ликвидации последствий чрезвычайных ситуаций, обеспечения общественного порядка.</w:t>
      </w:r>
    </w:p>
    <w:p w:rsidR="00DA1535" w:rsidRDefault="00DA1535" w:rsidP="00DA1535">
      <w:pPr>
        <w:pStyle w:val="ConsPlusNormal"/>
        <w:ind w:firstLine="540"/>
        <w:jc w:val="both"/>
      </w:pPr>
      <w:r>
        <w:t>При составлении паспорта компанией в него может быть включена дополнительная информация с учетом особенностей организации и деятельности рынка.</w:t>
      </w:r>
    </w:p>
    <w:p w:rsidR="00DA1535" w:rsidRDefault="00DA1535" w:rsidP="00DA1535">
      <w:pPr>
        <w:pStyle w:val="ConsPlusNormal"/>
        <w:ind w:firstLine="540"/>
        <w:jc w:val="both"/>
      </w:pPr>
      <w:r>
        <w:t>13. К паспорту прилагаются следующие планы и схемы, которые разрабатываются компанией совместно с согласующими органами:</w:t>
      </w:r>
    </w:p>
    <w:p w:rsidR="00DA1535" w:rsidRDefault="00DA1535" w:rsidP="00DA1535">
      <w:pPr>
        <w:pStyle w:val="ConsPlusNormal"/>
        <w:ind w:firstLine="540"/>
        <w:jc w:val="both"/>
      </w:pPr>
      <w:r>
        <w:t>ситуационный план, на котором указываются линии застройки, границы участка и санитарно-защитной зоны рынка, расположенные на территории рынка здания, строения и сооружения, стоянки автотранспорта, места хранения взрывоопасных, химически опасных и пожароопасных материалов и товаров, расположение гидрантов (скважин, колодцев), подъездные пути, транспортные коммуникации на территории рынка, названия примыкающих к ней улиц;</w:t>
      </w:r>
    </w:p>
    <w:p w:rsidR="00DA1535" w:rsidRDefault="00DA1535" w:rsidP="00DA1535">
      <w:pPr>
        <w:pStyle w:val="ConsPlusNormal"/>
        <w:ind w:firstLine="540"/>
        <w:jc w:val="both"/>
      </w:pPr>
      <w:proofErr w:type="gramStart"/>
      <w:r>
        <w:t>поэтажные планы расположенных на территории рынка зданий и сооружений, на которых указываются схемы охраны, места расположения входов и выходов, технических средств контроля, сигнализации, видеонаблюдения, средств экстренного вызова, постов охраны, путей эвакуации при возникновении аварийных и чрезвычайных ситуаций, предполагаемые места размещения пострадавших и штаба операции по ликвидации последствий аварий и чрезвычайных ситуаций и оказанию первой помощи пострадавшим, а также схемы размещения</w:t>
      </w:r>
      <w:proofErr w:type="gramEnd"/>
      <w:r>
        <w:t xml:space="preserve"> технологического и торгового оборудования;</w:t>
      </w:r>
    </w:p>
    <w:p w:rsidR="00DA1535" w:rsidRDefault="00DA1535" w:rsidP="00DA1535">
      <w:pPr>
        <w:pStyle w:val="ConsPlusNormal"/>
        <w:ind w:firstLine="540"/>
        <w:jc w:val="both"/>
      </w:pPr>
      <w:r>
        <w:t>схемы инженерных коммуникаций рынка, на которых указываются сети энерг</w:t>
      </w:r>
      <w:proofErr w:type="gramStart"/>
      <w:r>
        <w:t>о-</w:t>
      </w:r>
      <w:proofErr w:type="gramEnd"/>
      <w:r>
        <w:t>, водо-, газо- и теплоснабжения зданий и сооружений, расположенных на территории рынка.</w:t>
      </w:r>
    </w:p>
    <w:p w:rsidR="00DA1535" w:rsidRDefault="00DA1535" w:rsidP="00DA1535">
      <w:pPr>
        <w:pStyle w:val="ConsPlusNormal"/>
        <w:ind w:firstLine="540"/>
        <w:jc w:val="both"/>
      </w:pPr>
      <w:r>
        <w:t xml:space="preserve">14. В случае реорганизации компании, изменения наименования и типа рынка, изменения организации его деятельности, организации охраны и защиты рынка, а также изменения его оснащения техническими средствами обеспечения безопасности компания вносит соответствующие изменения в паспорт не позднее 10 дней </w:t>
      </w:r>
      <w:proofErr w:type="gramStart"/>
      <w:r>
        <w:t>с даты изменения</w:t>
      </w:r>
      <w:proofErr w:type="gramEnd"/>
      <w:r>
        <w:t>.</w:t>
      </w:r>
    </w:p>
    <w:p w:rsidR="00DA1535" w:rsidRDefault="00DA1535" w:rsidP="00DA1535">
      <w:pPr>
        <w:pStyle w:val="ConsPlusNormal"/>
        <w:ind w:firstLine="540"/>
        <w:jc w:val="both"/>
      </w:pPr>
      <w:r>
        <w:t xml:space="preserve">Компания обязана в 3-дневный срок </w:t>
      </w:r>
      <w:proofErr w:type="gramStart"/>
      <w:r>
        <w:t>с даты внесения</w:t>
      </w:r>
      <w:proofErr w:type="gramEnd"/>
      <w:r>
        <w:t xml:space="preserve"> таких изменений уведомить об этом в письменной форме согласующие органы, а также территориальный орган безопасности.</w:t>
      </w:r>
    </w:p>
    <w:p w:rsidR="00DA1535" w:rsidRDefault="00DA1535" w:rsidP="00DA1535">
      <w:pPr>
        <w:pStyle w:val="ConsPlusNormal"/>
        <w:ind w:firstLine="540"/>
        <w:jc w:val="both"/>
      </w:pPr>
    </w:p>
    <w:p w:rsidR="00DA1535" w:rsidRDefault="00DA1535" w:rsidP="00DA1535">
      <w:pPr>
        <w:pStyle w:val="ConsPlusNormal"/>
        <w:ind w:firstLine="540"/>
        <w:jc w:val="both"/>
      </w:pPr>
    </w:p>
    <w:p w:rsidR="00DA1535" w:rsidRDefault="00DA1535" w:rsidP="00DA15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5402" w:rsidRDefault="004C5402"/>
    <w:sectPr w:rsidR="004C5402" w:rsidSect="00DA1535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DA1535"/>
    <w:rsid w:val="00000961"/>
    <w:rsid w:val="00040926"/>
    <w:rsid w:val="00043EBF"/>
    <w:rsid w:val="00047B48"/>
    <w:rsid w:val="00060B74"/>
    <w:rsid w:val="0006735F"/>
    <w:rsid w:val="00067CAB"/>
    <w:rsid w:val="00075276"/>
    <w:rsid w:val="00093995"/>
    <w:rsid w:val="00097599"/>
    <w:rsid w:val="000C1DCA"/>
    <w:rsid w:val="000D5345"/>
    <w:rsid w:val="000F4182"/>
    <w:rsid w:val="00107A02"/>
    <w:rsid w:val="00112113"/>
    <w:rsid w:val="001310F4"/>
    <w:rsid w:val="0013591A"/>
    <w:rsid w:val="00141549"/>
    <w:rsid w:val="0016638C"/>
    <w:rsid w:val="00171B89"/>
    <w:rsid w:val="0018221D"/>
    <w:rsid w:val="001920C7"/>
    <w:rsid w:val="001937D4"/>
    <w:rsid w:val="001970F9"/>
    <w:rsid w:val="001A2E97"/>
    <w:rsid w:val="001A3692"/>
    <w:rsid w:val="001B3CA8"/>
    <w:rsid w:val="001B63CE"/>
    <w:rsid w:val="001D5AE0"/>
    <w:rsid w:val="001E24BB"/>
    <w:rsid w:val="001E32BD"/>
    <w:rsid w:val="001F208A"/>
    <w:rsid w:val="001F4C11"/>
    <w:rsid w:val="00204577"/>
    <w:rsid w:val="00205E6C"/>
    <w:rsid w:val="00213085"/>
    <w:rsid w:val="00217483"/>
    <w:rsid w:val="002208B1"/>
    <w:rsid w:val="002375A6"/>
    <w:rsid w:val="00237E84"/>
    <w:rsid w:val="00243156"/>
    <w:rsid w:val="00244048"/>
    <w:rsid w:val="002616BF"/>
    <w:rsid w:val="002767EA"/>
    <w:rsid w:val="00281094"/>
    <w:rsid w:val="0028202C"/>
    <w:rsid w:val="0028320C"/>
    <w:rsid w:val="00286822"/>
    <w:rsid w:val="00297A1A"/>
    <w:rsid w:val="002A1A59"/>
    <w:rsid w:val="002A26F0"/>
    <w:rsid w:val="002A4F1C"/>
    <w:rsid w:val="002B20B3"/>
    <w:rsid w:val="002D3ADC"/>
    <w:rsid w:val="002E1E84"/>
    <w:rsid w:val="002E626A"/>
    <w:rsid w:val="002E70A8"/>
    <w:rsid w:val="002E777A"/>
    <w:rsid w:val="002F3A6C"/>
    <w:rsid w:val="003026DD"/>
    <w:rsid w:val="00305E88"/>
    <w:rsid w:val="0031311E"/>
    <w:rsid w:val="003204AE"/>
    <w:rsid w:val="00322C18"/>
    <w:rsid w:val="003255CC"/>
    <w:rsid w:val="00331F49"/>
    <w:rsid w:val="0033657A"/>
    <w:rsid w:val="0034075F"/>
    <w:rsid w:val="00341D8C"/>
    <w:rsid w:val="00345395"/>
    <w:rsid w:val="00374E1B"/>
    <w:rsid w:val="00374E87"/>
    <w:rsid w:val="00390FB1"/>
    <w:rsid w:val="003945F4"/>
    <w:rsid w:val="003A1FB0"/>
    <w:rsid w:val="003B3493"/>
    <w:rsid w:val="003B3DCC"/>
    <w:rsid w:val="003C37C0"/>
    <w:rsid w:val="003D688C"/>
    <w:rsid w:val="003E3706"/>
    <w:rsid w:val="004004E9"/>
    <w:rsid w:val="00401579"/>
    <w:rsid w:val="004019FE"/>
    <w:rsid w:val="0040269F"/>
    <w:rsid w:val="0041536D"/>
    <w:rsid w:val="0042325C"/>
    <w:rsid w:val="00432601"/>
    <w:rsid w:val="00434A1B"/>
    <w:rsid w:val="00441EED"/>
    <w:rsid w:val="00442FAC"/>
    <w:rsid w:val="00446E8D"/>
    <w:rsid w:val="004551E8"/>
    <w:rsid w:val="004611AC"/>
    <w:rsid w:val="00470700"/>
    <w:rsid w:val="004812D4"/>
    <w:rsid w:val="004844DC"/>
    <w:rsid w:val="004853FB"/>
    <w:rsid w:val="00492230"/>
    <w:rsid w:val="00495E83"/>
    <w:rsid w:val="004A35ED"/>
    <w:rsid w:val="004A374A"/>
    <w:rsid w:val="004A781C"/>
    <w:rsid w:val="004B20EC"/>
    <w:rsid w:val="004C1046"/>
    <w:rsid w:val="004C5402"/>
    <w:rsid w:val="004D1BED"/>
    <w:rsid w:val="004D45C0"/>
    <w:rsid w:val="004D469B"/>
    <w:rsid w:val="004E1D12"/>
    <w:rsid w:val="004E3E66"/>
    <w:rsid w:val="004E6C15"/>
    <w:rsid w:val="004F0639"/>
    <w:rsid w:val="00510CDB"/>
    <w:rsid w:val="005112F1"/>
    <w:rsid w:val="005434A3"/>
    <w:rsid w:val="005576AA"/>
    <w:rsid w:val="00564BB0"/>
    <w:rsid w:val="00566F53"/>
    <w:rsid w:val="005770E9"/>
    <w:rsid w:val="005777C3"/>
    <w:rsid w:val="00582D40"/>
    <w:rsid w:val="005A692F"/>
    <w:rsid w:val="005B6B49"/>
    <w:rsid w:val="005C099B"/>
    <w:rsid w:val="005C2333"/>
    <w:rsid w:val="005D0111"/>
    <w:rsid w:val="005D226D"/>
    <w:rsid w:val="005F73CA"/>
    <w:rsid w:val="00610629"/>
    <w:rsid w:val="0061786E"/>
    <w:rsid w:val="00640D48"/>
    <w:rsid w:val="00641072"/>
    <w:rsid w:val="00643127"/>
    <w:rsid w:val="0064591A"/>
    <w:rsid w:val="00645C6E"/>
    <w:rsid w:val="006466E7"/>
    <w:rsid w:val="00666321"/>
    <w:rsid w:val="00680AE3"/>
    <w:rsid w:val="00684F84"/>
    <w:rsid w:val="00684FFC"/>
    <w:rsid w:val="006A7B64"/>
    <w:rsid w:val="006B153E"/>
    <w:rsid w:val="006B6B1B"/>
    <w:rsid w:val="006C0ABF"/>
    <w:rsid w:val="006C4864"/>
    <w:rsid w:val="006E152C"/>
    <w:rsid w:val="006E6C20"/>
    <w:rsid w:val="006E6E11"/>
    <w:rsid w:val="006F0FEF"/>
    <w:rsid w:val="006F4C67"/>
    <w:rsid w:val="00705F82"/>
    <w:rsid w:val="007073EA"/>
    <w:rsid w:val="00707558"/>
    <w:rsid w:val="00730D18"/>
    <w:rsid w:val="00751211"/>
    <w:rsid w:val="007546E8"/>
    <w:rsid w:val="00763E12"/>
    <w:rsid w:val="00772243"/>
    <w:rsid w:val="00772E0F"/>
    <w:rsid w:val="0078490E"/>
    <w:rsid w:val="007931E7"/>
    <w:rsid w:val="007B1F27"/>
    <w:rsid w:val="007C1B2B"/>
    <w:rsid w:val="007C4950"/>
    <w:rsid w:val="007C4D0F"/>
    <w:rsid w:val="007D0C63"/>
    <w:rsid w:val="007D55C4"/>
    <w:rsid w:val="007E0935"/>
    <w:rsid w:val="007E2BBE"/>
    <w:rsid w:val="007F0FFC"/>
    <w:rsid w:val="007F29CD"/>
    <w:rsid w:val="007F4EEA"/>
    <w:rsid w:val="007F7451"/>
    <w:rsid w:val="00805F9F"/>
    <w:rsid w:val="008101A5"/>
    <w:rsid w:val="00821A60"/>
    <w:rsid w:val="00822539"/>
    <w:rsid w:val="00825921"/>
    <w:rsid w:val="0082698A"/>
    <w:rsid w:val="00841D83"/>
    <w:rsid w:val="0084215D"/>
    <w:rsid w:val="00844335"/>
    <w:rsid w:val="00865261"/>
    <w:rsid w:val="00874CE7"/>
    <w:rsid w:val="00887259"/>
    <w:rsid w:val="00896F2F"/>
    <w:rsid w:val="008A519C"/>
    <w:rsid w:val="008A5BAE"/>
    <w:rsid w:val="008B19B1"/>
    <w:rsid w:val="008B7598"/>
    <w:rsid w:val="008C0055"/>
    <w:rsid w:val="008E11C0"/>
    <w:rsid w:val="00901CB6"/>
    <w:rsid w:val="0094482C"/>
    <w:rsid w:val="009449F5"/>
    <w:rsid w:val="009619C6"/>
    <w:rsid w:val="009620F0"/>
    <w:rsid w:val="0096213C"/>
    <w:rsid w:val="00965C11"/>
    <w:rsid w:val="00966C33"/>
    <w:rsid w:val="00985B73"/>
    <w:rsid w:val="00990838"/>
    <w:rsid w:val="00991F3E"/>
    <w:rsid w:val="00996336"/>
    <w:rsid w:val="0099793E"/>
    <w:rsid w:val="009A24CC"/>
    <w:rsid w:val="009A4D83"/>
    <w:rsid w:val="009C0018"/>
    <w:rsid w:val="009C29F4"/>
    <w:rsid w:val="009D4640"/>
    <w:rsid w:val="009D4DFA"/>
    <w:rsid w:val="009F170F"/>
    <w:rsid w:val="00A026DE"/>
    <w:rsid w:val="00A02966"/>
    <w:rsid w:val="00A12E29"/>
    <w:rsid w:val="00A17889"/>
    <w:rsid w:val="00A225D3"/>
    <w:rsid w:val="00A35DC2"/>
    <w:rsid w:val="00A41136"/>
    <w:rsid w:val="00A43F23"/>
    <w:rsid w:val="00A467E2"/>
    <w:rsid w:val="00A478C1"/>
    <w:rsid w:val="00A619A4"/>
    <w:rsid w:val="00A61F26"/>
    <w:rsid w:val="00A76DFF"/>
    <w:rsid w:val="00AA1F2A"/>
    <w:rsid w:val="00AB6A0E"/>
    <w:rsid w:val="00AC4B13"/>
    <w:rsid w:val="00AD09A9"/>
    <w:rsid w:val="00AE14BA"/>
    <w:rsid w:val="00AE363F"/>
    <w:rsid w:val="00AF6A06"/>
    <w:rsid w:val="00B0102D"/>
    <w:rsid w:val="00B06C60"/>
    <w:rsid w:val="00B10E76"/>
    <w:rsid w:val="00B13731"/>
    <w:rsid w:val="00B25312"/>
    <w:rsid w:val="00B34D78"/>
    <w:rsid w:val="00B37016"/>
    <w:rsid w:val="00B40E8B"/>
    <w:rsid w:val="00B47698"/>
    <w:rsid w:val="00B53BC2"/>
    <w:rsid w:val="00B5673D"/>
    <w:rsid w:val="00B60147"/>
    <w:rsid w:val="00B62237"/>
    <w:rsid w:val="00B62D5E"/>
    <w:rsid w:val="00B6711C"/>
    <w:rsid w:val="00B7772C"/>
    <w:rsid w:val="00B802EA"/>
    <w:rsid w:val="00B827B9"/>
    <w:rsid w:val="00B95689"/>
    <w:rsid w:val="00B9760B"/>
    <w:rsid w:val="00BA1AF7"/>
    <w:rsid w:val="00BA5B97"/>
    <w:rsid w:val="00BC0552"/>
    <w:rsid w:val="00BC3099"/>
    <w:rsid w:val="00BC3E08"/>
    <w:rsid w:val="00BC75B7"/>
    <w:rsid w:val="00BD06DD"/>
    <w:rsid w:val="00BD63EF"/>
    <w:rsid w:val="00BF0024"/>
    <w:rsid w:val="00BF7300"/>
    <w:rsid w:val="00C31943"/>
    <w:rsid w:val="00C52991"/>
    <w:rsid w:val="00C63CBB"/>
    <w:rsid w:val="00C64677"/>
    <w:rsid w:val="00C70829"/>
    <w:rsid w:val="00C732BB"/>
    <w:rsid w:val="00C75406"/>
    <w:rsid w:val="00C7551F"/>
    <w:rsid w:val="00C83C37"/>
    <w:rsid w:val="00C94F79"/>
    <w:rsid w:val="00CA26C0"/>
    <w:rsid w:val="00CA290F"/>
    <w:rsid w:val="00CC4A80"/>
    <w:rsid w:val="00CD3F74"/>
    <w:rsid w:val="00CD774C"/>
    <w:rsid w:val="00CF13C1"/>
    <w:rsid w:val="00D03982"/>
    <w:rsid w:val="00D041AC"/>
    <w:rsid w:val="00D25975"/>
    <w:rsid w:val="00D278AB"/>
    <w:rsid w:val="00D30B6F"/>
    <w:rsid w:val="00D355BB"/>
    <w:rsid w:val="00D40263"/>
    <w:rsid w:val="00D40F61"/>
    <w:rsid w:val="00D44EFD"/>
    <w:rsid w:val="00D45798"/>
    <w:rsid w:val="00D50652"/>
    <w:rsid w:val="00D52EC5"/>
    <w:rsid w:val="00D83867"/>
    <w:rsid w:val="00D974FB"/>
    <w:rsid w:val="00DA0081"/>
    <w:rsid w:val="00DA0896"/>
    <w:rsid w:val="00DA1535"/>
    <w:rsid w:val="00DB6880"/>
    <w:rsid w:val="00DB7D19"/>
    <w:rsid w:val="00DC1A3E"/>
    <w:rsid w:val="00DE598E"/>
    <w:rsid w:val="00DE5BCD"/>
    <w:rsid w:val="00DF6D9C"/>
    <w:rsid w:val="00E2577F"/>
    <w:rsid w:val="00E426F5"/>
    <w:rsid w:val="00E46185"/>
    <w:rsid w:val="00E714A3"/>
    <w:rsid w:val="00E71789"/>
    <w:rsid w:val="00E73C2D"/>
    <w:rsid w:val="00E835D5"/>
    <w:rsid w:val="00E847E1"/>
    <w:rsid w:val="00EA4B7A"/>
    <w:rsid w:val="00EB5D07"/>
    <w:rsid w:val="00EC7B4A"/>
    <w:rsid w:val="00ED518F"/>
    <w:rsid w:val="00ED5686"/>
    <w:rsid w:val="00EE259A"/>
    <w:rsid w:val="00EE4A09"/>
    <w:rsid w:val="00EF0094"/>
    <w:rsid w:val="00F00020"/>
    <w:rsid w:val="00F001F1"/>
    <w:rsid w:val="00F073D2"/>
    <w:rsid w:val="00F13C7F"/>
    <w:rsid w:val="00F15C9D"/>
    <w:rsid w:val="00F2328D"/>
    <w:rsid w:val="00F23802"/>
    <w:rsid w:val="00F2497C"/>
    <w:rsid w:val="00F33DDE"/>
    <w:rsid w:val="00F40E49"/>
    <w:rsid w:val="00F441C1"/>
    <w:rsid w:val="00F46CFF"/>
    <w:rsid w:val="00F54F60"/>
    <w:rsid w:val="00F55D09"/>
    <w:rsid w:val="00F56766"/>
    <w:rsid w:val="00F64BEE"/>
    <w:rsid w:val="00F7587B"/>
    <w:rsid w:val="00F77A73"/>
    <w:rsid w:val="00F90A74"/>
    <w:rsid w:val="00FB0C7B"/>
    <w:rsid w:val="00FB3257"/>
    <w:rsid w:val="00FE3549"/>
    <w:rsid w:val="00FF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DA1535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TitlePage">
    <w:name w:val="ConsPlusTitlePage"/>
    <w:uiPriority w:val="99"/>
    <w:rsid w:val="00DA1535"/>
    <w:pPr>
      <w:autoSpaceDE w:val="0"/>
      <w:autoSpaceDN w:val="0"/>
      <w:adjustRightInd w:val="0"/>
    </w:pPr>
    <w:rPr>
      <w:rFonts w:ascii="Tahoma" w:hAnsi="Tahoma" w:cs="Tahom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2A017C7C42B7B4F1D5A8B7CF428EA31FA99A2A2941BA203F53326DES9n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E2A017C7C42B7B4F1D5A8B7CF428EA31FA99A2A2941BA203F53326DES9n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E2A017C7C42B7B4F1D5A8B7CF428EA31FD9CA3A3941BA203F53326DE959F21A5D1AF43FA7A668DS6n4I" TargetMode="External"/><Relationship Id="rId5" Type="http://schemas.openxmlformats.org/officeDocument/2006/relationships/hyperlink" Target="consultantplus://offline/ref=B4E2A017C7C42B7B4F1D5A8B7CF428EA31FD9CA3A3941BA203F53326DE959F21A5D1AF43FA7A668CS6nE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11828</CharactersWithSpaces>
  <SharedDoc>false</SharedDoc>
  <HLinks>
    <vt:vector size="48" baseType="variant">
      <vt:variant>
        <vt:i4>5898251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consultantplus://offline/ref=B4E2A017C7C42B7B4F1D5A8B7CF428EA31FA99A2A2941BA203F53326DES9n5I</vt:lpwstr>
      </vt:variant>
      <vt:variant>
        <vt:lpwstr/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5898251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consultantplus://offline/ref=B4E2A017C7C42B7B4F1D5A8B7CF428EA31FA99A2A2941BA203F53326DES9n5I</vt:lpwstr>
      </vt:variant>
      <vt:variant>
        <vt:lpwstr/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consultantplus://offline/ref=B4E2A017C7C42B7B4F1D5A8B7CF428EA31FD9CA3A3941BA203F53326DE959F21A5D1AF43FA7A668DS6n4I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6750317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consultantplus://offline/ref=B4E2A017C7C42B7B4F1D5A8B7CF428EA31FD9CA3A3941BA203F53326DE959F21A5D1AF43FA7A668CS6nEI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</dc:creator>
  <cp:lastModifiedBy>Наталья Попова</cp:lastModifiedBy>
  <cp:revision>2</cp:revision>
  <dcterms:created xsi:type="dcterms:W3CDTF">2017-01-12T02:04:00Z</dcterms:created>
  <dcterms:modified xsi:type="dcterms:W3CDTF">2017-01-12T02:04:00Z</dcterms:modified>
</cp:coreProperties>
</file>