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BD8" w:rsidRPr="00FA570F" w:rsidRDefault="00C91BD8" w:rsidP="004C7D2E">
      <w:pPr>
        <w:pStyle w:val="a4"/>
        <w:jc w:val="center"/>
      </w:pPr>
      <w:r w:rsidRPr="00FA570F">
        <w:rPr>
          <w:noProof/>
          <w:lang w:eastAsia="ru-RU"/>
        </w:rPr>
        <w:drawing>
          <wp:inline distT="0" distB="0" distL="0" distR="0">
            <wp:extent cx="743585" cy="8464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lum bright="-30000" contrast="5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43585" cy="846455"/>
                    </a:xfrm>
                    <a:prstGeom prst="rect">
                      <a:avLst/>
                    </a:prstGeom>
                    <a:noFill/>
                    <a:ln>
                      <a:noFill/>
                    </a:ln>
                  </pic:spPr>
                </pic:pic>
              </a:graphicData>
            </a:graphic>
          </wp:inline>
        </w:drawing>
      </w:r>
    </w:p>
    <w:p w:rsidR="00C91BD8" w:rsidRPr="00FA570F" w:rsidRDefault="00C91BD8" w:rsidP="004C7D2E">
      <w:pPr>
        <w:pStyle w:val="a4"/>
        <w:jc w:val="center"/>
      </w:pPr>
    </w:p>
    <w:p w:rsidR="00C91BD8" w:rsidRPr="00C14449" w:rsidRDefault="00C91BD8" w:rsidP="004C7D2E">
      <w:pPr>
        <w:pStyle w:val="a4"/>
        <w:jc w:val="center"/>
        <w:rPr>
          <w:b/>
        </w:rPr>
      </w:pPr>
      <w:r w:rsidRPr="00C14449">
        <w:rPr>
          <w:b/>
        </w:rPr>
        <w:t>РОССИЙСКАЯ ФЕДЕРАЦИЯ</w:t>
      </w:r>
    </w:p>
    <w:p w:rsidR="005A347B" w:rsidRDefault="00C91BD8" w:rsidP="004C7D2E">
      <w:pPr>
        <w:pStyle w:val="a4"/>
        <w:jc w:val="center"/>
        <w:rPr>
          <w:b/>
        </w:rPr>
      </w:pPr>
      <w:r w:rsidRPr="00C14449">
        <w:rPr>
          <w:b/>
        </w:rPr>
        <w:t>СОВЕТ НАРОДНЫХ ДЕПУТАТОВ ЯШКИНСКОГО</w:t>
      </w:r>
    </w:p>
    <w:p w:rsidR="00C91BD8" w:rsidRPr="00C14449" w:rsidRDefault="00C91BD8" w:rsidP="004C7D2E">
      <w:pPr>
        <w:pStyle w:val="a4"/>
        <w:jc w:val="center"/>
        <w:rPr>
          <w:b/>
        </w:rPr>
      </w:pPr>
      <w:r w:rsidRPr="00C14449">
        <w:rPr>
          <w:b/>
        </w:rPr>
        <w:t xml:space="preserve"> МУНИЦИПАЛЬНОГО ОКРУГА</w:t>
      </w:r>
    </w:p>
    <w:p w:rsidR="00C91BD8" w:rsidRPr="00C14449" w:rsidRDefault="00C91BD8" w:rsidP="004C7D2E">
      <w:pPr>
        <w:pStyle w:val="a4"/>
        <w:jc w:val="center"/>
        <w:rPr>
          <w:b/>
        </w:rPr>
      </w:pPr>
      <w:r w:rsidRPr="00C14449">
        <w:rPr>
          <w:b/>
        </w:rPr>
        <w:t>ПЕРВОГО СОЗЫВА</w:t>
      </w:r>
    </w:p>
    <w:p w:rsidR="00C91BD8" w:rsidRPr="00C14449" w:rsidRDefault="00C91BD8" w:rsidP="004C7D2E">
      <w:pPr>
        <w:pStyle w:val="a4"/>
        <w:jc w:val="center"/>
        <w:rPr>
          <w:b/>
        </w:rPr>
      </w:pPr>
      <w:r w:rsidRPr="00C14449">
        <w:rPr>
          <w:b/>
        </w:rPr>
        <w:t>(</w:t>
      </w:r>
      <w:r w:rsidR="005A347B">
        <w:rPr>
          <w:b/>
        </w:rPr>
        <w:t xml:space="preserve">тридцатое </w:t>
      </w:r>
      <w:r w:rsidRPr="00C14449">
        <w:rPr>
          <w:b/>
        </w:rPr>
        <w:t>заседание)</w:t>
      </w:r>
    </w:p>
    <w:p w:rsidR="00C91BD8" w:rsidRPr="00FA570F" w:rsidRDefault="00C91BD8" w:rsidP="004C7D2E">
      <w:pPr>
        <w:pStyle w:val="a4"/>
        <w:jc w:val="center"/>
      </w:pPr>
    </w:p>
    <w:p w:rsidR="00C91BD8" w:rsidRPr="00A36233" w:rsidRDefault="00C91BD8" w:rsidP="00A36233">
      <w:pPr>
        <w:pStyle w:val="a4"/>
        <w:jc w:val="center"/>
        <w:rPr>
          <w:b/>
        </w:rPr>
      </w:pPr>
      <w:r w:rsidRPr="00C14449">
        <w:rPr>
          <w:b/>
        </w:rPr>
        <w:t>РЕШЕНИЕ</w:t>
      </w:r>
    </w:p>
    <w:p w:rsidR="00C91BD8" w:rsidRPr="00C14449" w:rsidRDefault="005A347B" w:rsidP="004C7D2E">
      <w:pPr>
        <w:pStyle w:val="a4"/>
        <w:jc w:val="center"/>
        <w:rPr>
          <w:sz w:val="24"/>
          <w:szCs w:val="24"/>
        </w:rPr>
      </w:pPr>
      <w:r>
        <w:rPr>
          <w:sz w:val="24"/>
          <w:szCs w:val="24"/>
        </w:rPr>
        <w:t>от «</w:t>
      </w:r>
      <w:r w:rsidR="00312A06">
        <w:rPr>
          <w:sz w:val="24"/>
          <w:szCs w:val="24"/>
        </w:rPr>
        <w:t>24</w:t>
      </w:r>
      <w:r>
        <w:rPr>
          <w:sz w:val="24"/>
          <w:szCs w:val="24"/>
        </w:rPr>
        <w:t xml:space="preserve">» декабря </w:t>
      </w:r>
      <w:r w:rsidR="00312A06">
        <w:rPr>
          <w:sz w:val="24"/>
          <w:szCs w:val="24"/>
        </w:rPr>
        <w:t>2021 г. №295</w:t>
      </w:r>
      <w:r w:rsidR="00C91BD8" w:rsidRPr="00C14449">
        <w:rPr>
          <w:sz w:val="24"/>
          <w:szCs w:val="24"/>
        </w:rPr>
        <w:t>-р</w:t>
      </w:r>
    </w:p>
    <w:p w:rsidR="00C91BD8" w:rsidRPr="00C14449" w:rsidRDefault="00C91BD8" w:rsidP="004C7D2E">
      <w:pPr>
        <w:pStyle w:val="a4"/>
        <w:jc w:val="center"/>
        <w:rPr>
          <w:sz w:val="24"/>
          <w:szCs w:val="24"/>
          <w:u w:val="single"/>
        </w:rPr>
      </w:pPr>
      <w:r w:rsidRPr="00C14449">
        <w:rPr>
          <w:sz w:val="24"/>
          <w:szCs w:val="24"/>
        </w:rPr>
        <w:t>пгт. Яшкино</w:t>
      </w:r>
    </w:p>
    <w:p w:rsidR="00C91BD8" w:rsidRPr="00FA570F" w:rsidRDefault="00C91BD8" w:rsidP="004C7D2E">
      <w:pPr>
        <w:pStyle w:val="a4"/>
        <w:jc w:val="center"/>
      </w:pPr>
    </w:p>
    <w:p w:rsidR="00C91BD8" w:rsidRPr="00C14449" w:rsidRDefault="00C91BD8" w:rsidP="004C7D2E">
      <w:pPr>
        <w:pStyle w:val="a4"/>
        <w:jc w:val="center"/>
        <w:rPr>
          <w:b/>
        </w:rPr>
      </w:pPr>
      <w:r w:rsidRPr="00C14449">
        <w:rPr>
          <w:b/>
          <w:color w:val="000000"/>
        </w:rPr>
        <w:t xml:space="preserve">Об утверждении Положения о </w:t>
      </w:r>
      <w:r w:rsidR="009557E1" w:rsidRPr="009557E1">
        <w:rPr>
          <w:b/>
          <w:color w:val="000000"/>
        </w:rPr>
        <w:t>муниципальном контроле на автомобильном транспорте, городском наземном электрическом транспорте и в дорожном хозяйстве</w:t>
      </w:r>
    </w:p>
    <w:p w:rsidR="00C91BD8" w:rsidRPr="00FA570F" w:rsidRDefault="00C91BD8" w:rsidP="004C7D2E">
      <w:pPr>
        <w:pStyle w:val="a4"/>
        <w:jc w:val="center"/>
      </w:pPr>
    </w:p>
    <w:p w:rsidR="00C91BD8" w:rsidRPr="00C14449" w:rsidRDefault="00312A06" w:rsidP="00C14449">
      <w:pPr>
        <w:pStyle w:val="a4"/>
        <w:jc w:val="right"/>
        <w:rPr>
          <w:sz w:val="24"/>
          <w:szCs w:val="24"/>
        </w:rPr>
      </w:pPr>
      <w:r>
        <w:rPr>
          <w:sz w:val="24"/>
          <w:szCs w:val="24"/>
        </w:rPr>
        <w:t>Принято 24.12</w:t>
      </w:r>
      <w:r w:rsidR="00C91BD8" w:rsidRPr="00C14449">
        <w:rPr>
          <w:sz w:val="24"/>
          <w:szCs w:val="24"/>
        </w:rPr>
        <w:t>.2021</w:t>
      </w:r>
    </w:p>
    <w:p w:rsidR="00C91BD8" w:rsidRPr="00C14449" w:rsidRDefault="00C91BD8" w:rsidP="00FA570F">
      <w:pPr>
        <w:pStyle w:val="a4"/>
        <w:jc w:val="both"/>
        <w:rPr>
          <w:color w:val="000000"/>
          <w:sz w:val="24"/>
          <w:szCs w:val="24"/>
        </w:rPr>
      </w:pPr>
    </w:p>
    <w:p w:rsidR="00C91BD8" w:rsidRPr="00FA570F" w:rsidRDefault="00C91BD8" w:rsidP="004C7D2E">
      <w:pPr>
        <w:pStyle w:val="a4"/>
        <w:ind w:firstLine="708"/>
        <w:jc w:val="both"/>
        <w:rPr>
          <w:color w:val="000000"/>
        </w:rPr>
      </w:pPr>
      <w:r w:rsidRPr="00FA570F">
        <w:rPr>
          <w:color w:val="000000"/>
        </w:rPr>
        <w:t xml:space="preserve">В соответствии с Федеральным законом от 31.07.2020 № 248-ФЗ «О государственном контроле (надзоре) и муниципальном контроле в Российской Федерации», </w:t>
      </w:r>
      <w:r w:rsidR="00027AF2">
        <w:rPr>
          <w:color w:val="000000"/>
        </w:rPr>
        <w:t>Федеральным</w:t>
      </w:r>
      <w:r w:rsidR="00027AF2" w:rsidRPr="00027AF2">
        <w:rPr>
          <w:color w:val="000000"/>
        </w:rPr>
        <w:t xml:space="preserve"> закон</w:t>
      </w:r>
      <w:r w:rsidR="00027AF2">
        <w:rPr>
          <w:color w:val="000000"/>
        </w:rPr>
        <w:t>ом</w:t>
      </w:r>
      <w:r w:rsidR="00027AF2" w:rsidRPr="00027AF2">
        <w:rPr>
          <w:color w:val="000000"/>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027AF2">
        <w:rPr>
          <w:color w:val="000000"/>
        </w:rPr>
        <w:t>,</w:t>
      </w:r>
      <w:r w:rsidRPr="00FA570F">
        <w:rPr>
          <w:color w:val="000000"/>
        </w:rPr>
        <w:t xml:space="preserve"> Федеральным законом от 6 октября 2003 года № 131-ФЗ «Об общих принципах организации местного самоуправления в Российской Федерации», </w:t>
      </w:r>
      <w:r w:rsidR="00EF7CDD">
        <w:rPr>
          <w:color w:val="000000"/>
        </w:rPr>
        <w:t xml:space="preserve">руководствуясь </w:t>
      </w:r>
      <w:r w:rsidRPr="00FA570F">
        <w:rPr>
          <w:color w:val="000000"/>
        </w:rPr>
        <w:t>Уставом</w:t>
      </w:r>
      <w:r w:rsidRPr="00FA570F">
        <w:t xml:space="preserve"> </w:t>
      </w:r>
      <w:r w:rsidRPr="00FA570F">
        <w:rPr>
          <w:color w:val="000000"/>
        </w:rPr>
        <w:t xml:space="preserve">Яшкинского муниципального округа, </w:t>
      </w:r>
      <w:r w:rsidRPr="00FA570F">
        <w:t>Совет народных депутатов Яшкинского муниципального округа</w:t>
      </w:r>
    </w:p>
    <w:p w:rsidR="004C7D2E" w:rsidRDefault="004C7D2E" w:rsidP="004C7D2E">
      <w:pPr>
        <w:pStyle w:val="a4"/>
        <w:jc w:val="both"/>
        <w:rPr>
          <w:color w:val="000000"/>
        </w:rPr>
      </w:pPr>
    </w:p>
    <w:p w:rsidR="00C91BD8" w:rsidRDefault="00C91BD8" w:rsidP="00264BAF">
      <w:pPr>
        <w:pStyle w:val="a4"/>
        <w:ind w:firstLine="708"/>
        <w:jc w:val="both"/>
        <w:rPr>
          <w:b/>
        </w:rPr>
      </w:pPr>
      <w:r w:rsidRPr="00A36233">
        <w:rPr>
          <w:b/>
          <w:color w:val="000000"/>
        </w:rPr>
        <w:t>РЕШИЛ</w:t>
      </w:r>
      <w:r w:rsidRPr="00A36233">
        <w:rPr>
          <w:b/>
        </w:rPr>
        <w:t>:</w:t>
      </w:r>
    </w:p>
    <w:p w:rsidR="00EF7CDD" w:rsidRPr="00264BAF" w:rsidRDefault="00EF7CDD" w:rsidP="00264BAF">
      <w:pPr>
        <w:pStyle w:val="a4"/>
        <w:ind w:firstLine="708"/>
        <w:jc w:val="both"/>
        <w:rPr>
          <w:b/>
        </w:rPr>
      </w:pPr>
    </w:p>
    <w:p w:rsidR="00C91BD8" w:rsidRPr="00FA570F" w:rsidRDefault="00C91BD8" w:rsidP="00EF3B68">
      <w:pPr>
        <w:pStyle w:val="a4"/>
        <w:ind w:firstLine="708"/>
        <w:jc w:val="both"/>
      </w:pPr>
      <w:r w:rsidRPr="00FA570F">
        <w:rPr>
          <w:color w:val="000000"/>
        </w:rPr>
        <w:t xml:space="preserve">1. Утвердить </w:t>
      </w:r>
      <w:r w:rsidR="00F94E96">
        <w:rPr>
          <w:color w:val="000000"/>
        </w:rPr>
        <w:t xml:space="preserve">прилагаемое </w:t>
      </w:r>
      <w:bookmarkStart w:id="0" w:name="_GoBack"/>
      <w:bookmarkEnd w:id="0"/>
      <w:r w:rsidRPr="00FA570F">
        <w:rPr>
          <w:color w:val="000000"/>
        </w:rPr>
        <w:t xml:space="preserve">Положение </w:t>
      </w:r>
      <w:r w:rsidR="00EF7CDD" w:rsidRPr="00EF7CDD">
        <w:rPr>
          <w:color w:val="000000"/>
        </w:rPr>
        <w:t xml:space="preserve">о </w:t>
      </w:r>
      <w:r w:rsidR="009557E1" w:rsidRPr="009557E1">
        <w:rPr>
          <w:color w:val="000000"/>
        </w:rPr>
        <w:t>муниципальном контроле на автомобильном транспорте, городском наземном электрическом транспорте и в дорожном хозяйстве</w:t>
      </w:r>
      <w:r w:rsidRPr="00FA570F">
        <w:rPr>
          <w:color w:val="000000"/>
        </w:rPr>
        <w:t>.</w:t>
      </w:r>
    </w:p>
    <w:p w:rsidR="00A36233" w:rsidRPr="00A36233" w:rsidRDefault="00A36233" w:rsidP="00A36233">
      <w:pPr>
        <w:pStyle w:val="a4"/>
        <w:ind w:firstLine="708"/>
        <w:jc w:val="both"/>
        <w:rPr>
          <w:color w:val="000000"/>
        </w:rPr>
      </w:pPr>
      <w:r>
        <w:rPr>
          <w:color w:val="000000"/>
        </w:rPr>
        <w:t xml:space="preserve">2. </w:t>
      </w:r>
      <w:r w:rsidRPr="00A36233">
        <w:rPr>
          <w:color w:val="000000"/>
        </w:rPr>
        <w:t>Обна</w:t>
      </w:r>
      <w:r w:rsidR="00287A0A">
        <w:rPr>
          <w:color w:val="000000"/>
        </w:rPr>
        <w:t>родовать настоящее решение</w:t>
      </w:r>
      <w:r w:rsidRPr="00A36233">
        <w:rPr>
          <w:color w:val="000000"/>
        </w:rPr>
        <w:t xml:space="preserve"> на стендах в здании администрации Яшкинского муниципального округа и </w:t>
      </w:r>
      <w:r w:rsidR="00027AF2">
        <w:rPr>
          <w:color w:val="000000"/>
        </w:rPr>
        <w:t xml:space="preserve">зданиях </w:t>
      </w:r>
      <w:r w:rsidRPr="00A36233">
        <w:rPr>
          <w:color w:val="000000"/>
        </w:rPr>
        <w:t>территориальных управлений, входящих в состав муниципального казенного учреждения «Комитет по благоустройству администрации Яшкинского муниципального округа».</w:t>
      </w:r>
    </w:p>
    <w:p w:rsidR="00A36233" w:rsidRDefault="00A36233" w:rsidP="00A36233">
      <w:pPr>
        <w:pStyle w:val="a4"/>
        <w:ind w:firstLine="708"/>
        <w:jc w:val="both"/>
        <w:rPr>
          <w:szCs w:val="28"/>
        </w:rPr>
      </w:pPr>
      <w:r w:rsidRPr="00A36233">
        <w:rPr>
          <w:color w:val="000000"/>
        </w:rPr>
        <w:t xml:space="preserve">3. </w:t>
      </w:r>
      <w:r w:rsidR="00264BAF" w:rsidRPr="00431B63">
        <w:rPr>
          <w:szCs w:val="28"/>
        </w:rPr>
        <w:t xml:space="preserve">Контроль исполнения данного решения возложить на </w:t>
      </w:r>
      <w:r w:rsidR="00264BAF" w:rsidRPr="00462CB8">
        <w:rPr>
          <w:szCs w:val="28"/>
        </w:rPr>
        <w:t xml:space="preserve">постоянный комитет по </w:t>
      </w:r>
      <w:r w:rsidR="00264BAF">
        <w:rPr>
          <w:szCs w:val="28"/>
        </w:rPr>
        <w:t>вопросам строительства жилищно-коммунального и дорожного хозяйства</w:t>
      </w:r>
      <w:r w:rsidR="00264BAF" w:rsidRPr="00462CB8">
        <w:rPr>
          <w:szCs w:val="28"/>
        </w:rPr>
        <w:t xml:space="preserve"> Совета народных депутатов Яшкинского муниципального округа (</w:t>
      </w:r>
      <w:r w:rsidR="00264BAF">
        <w:rPr>
          <w:szCs w:val="28"/>
        </w:rPr>
        <w:t>председатель</w:t>
      </w:r>
      <w:r w:rsidR="00EF7CDD">
        <w:rPr>
          <w:szCs w:val="28"/>
        </w:rPr>
        <w:t xml:space="preserve"> </w:t>
      </w:r>
      <w:r w:rsidR="00264BAF">
        <w:rPr>
          <w:szCs w:val="28"/>
        </w:rPr>
        <w:t>- Д.Е. Леонов</w:t>
      </w:r>
      <w:r w:rsidR="00264BAF" w:rsidRPr="00462CB8">
        <w:rPr>
          <w:szCs w:val="28"/>
        </w:rPr>
        <w:t>)</w:t>
      </w:r>
      <w:r w:rsidR="00264BAF" w:rsidRPr="00431B63">
        <w:rPr>
          <w:szCs w:val="28"/>
        </w:rPr>
        <w:t>.</w:t>
      </w:r>
    </w:p>
    <w:p w:rsidR="009557E1" w:rsidRPr="00A36233" w:rsidRDefault="009557E1" w:rsidP="00A36233">
      <w:pPr>
        <w:pStyle w:val="a4"/>
        <w:ind w:firstLine="708"/>
        <w:jc w:val="both"/>
        <w:rPr>
          <w:color w:val="000000"/>
        </w:rPr>
      </w:pPr>
    </w:p>
    <w:p w:rsidR="00A36233" w:rsidRDefault="00A36233" w:rsidP="00A36233">
      <w:pPr>
        <w:pStyle w:val="a4"/>
        <w:ind w:firstLine="708"/>
        <w:jc w:val="both"/>
        <w:rPr>
          <w:color w:val="000000"/>
        </w:rPr>
      </w:pPr>
      <w:r w:rsidRPr="00A36233">
        <w:rPr>
          <w:color w:val="000000"/>
        </w:rPr>
        <w:lastRenderedPageBreak/>
        <w:t xml:space="preserve">4. Настоящее решение вступает в силу </w:t>
      </w:r>
      <w:r w:rsidR="00730588">
        <w:rPr>
          <w:color w:val="000000"/>
        </w:rPr>
        <w:t>после</w:t>
      </w:r>
      <w:r w:rsidRPr="00A36233">
        <w:rPr>
          <w:color w:val="000000"/>
        </w:rPr>
        <w:t xml:space="preserve"> его официального обнародования и действует с 01.01.2022г.</w:t>
      </w:r>
    </w:p>
    <w:p w:rsidR="00A36233" w:rsidRDefault="00A36233" w:rsidP="00A36233">
      <w:pPr>
        <w:pStyle w:val="a4"/>
        <w:ind w:firstLine="708"/>
        <w:jc w:val="both"/>
        <w:rPr>
          <w:color w:val="000000"/>
        </w:rPr>
      </w:pPr>
    </w:p>
    <w:p w:rsidR="00730588" w:rsidRPr="00FA570F" w:rsidRDefault="00730588" w:rsidP="00A36233">
      <w:pPr>
        <w:pStyle w:val="a4"/>
        <w:ind w:firstLine="708"/>
        <w:jc w:val="both"/>
        <w:rPr>
          <w:color w:val="000000"/>
        </w:rPr>
      </w:pPr>
    </w:p>
    <w:tbl>
      <w:tblPr>
        <w:tblW w:w="10348" w:type="dxa"/>
        <w:tblLook w:val="04A0"/>
      </w:tblPr>
      <w:tblGrid>
        <w:gridCol w:w="5529"/>
        <w:gridCol w:w="4819"/>
      </w:tblGrid>
      <w:tr w:rsidR="00C91BD8" w:rsidRPr="00FA570F" w:rsidTr="00A36233">
        <w:trPr>
          <w:trHeight w:val="2040"/>
        </w:trPr>
        <w:tc>
          <w:tcPr>
            <w:tcW w:w="5529" w:type="dxa"/>
            <w:hideMark/>
          </w:tcPr>
          <w:p w:rsidR="00C91BD8" w:rsidRPr="00FA570F" w:rsidRDefault="00C91BD8" w:rsidP="00FA570F">
            <w:pPr>
              <w:pStyle w:val="a4"/>
              <w:jc w:val="both"/>
            </w:pPr>
            <w:r w:rsidRPr="00FA570F">
              <w:t xml:space="preserve">Председатель </w:t>
            </w:r>
          </w:p>
          <w:p w:rsidR="00C91BD8" w:rsidRPr="00FA570F" w:rsidRDefault="00C91BD8" w:rsidP="00FA570F">
            <w:pPr>
              <w:pStyle w:val="a4"/>
              <w:jc w:val="both"/>
            </w:pPr>
            <w:r w:rsidRPr="00FA570F">
              <w:t xml:space="preserve">Совета народных депутатов </w:t>
            </w:r>
          </w:p>
          <w:p w:rsidR="00C91BD8" w:rsidRPr="00FA570F" w:rsidRDefault="00C91BD8" w:rsidP="00FA570F">
            <w:pPr>
              <w:pStyle w:val="a4"/>
              <w:jc w:val="both"/>
            </w:pPr>
            <w:r w:rsidRPr="00FA570F">
              <w:t xml:space="preserve">Яшкинского муниципального округа </w:t>
            </w:r>
          </w:p>
          <w:p w:rsidR="00C91BD8" w:rsidRPr="00FA570F" w:rsidRDefault="00C91BD8" w:rsidP="00FA570F">
            <w:pPr>
              <w:pStyle w:val="a4"/>
              <w:jc w:val="both"/>
            </w:pPr>
          </w:p>
          <w:p w:rsidR="00C91BD8" w:rsidRPr="00FA570F" w:rsidRDefault="00C91BD8" w:rsidP="00FA570F">
            <w:pPr>
              <w:pStyle w:val="a4"/>
              <w:jc w:val="both"/>
            </w:pPr>
            <w:r w:rsidRPr="00FA570F">
              <w:t xml:space="preserve">  _______________         Ю.Э. Вульф                   </w:t>
            </w:r>
          </w:p>
        </w:tc>
        <w:tc>
          <w:tcPr>
            <w:tcW w:w="4819" w:type="dxa"/>
          </w:tcPr>
          <w:p w:rsidR="00C91BD8" w:rsidRPr="00FA570F" w:rsidRDefault="00C91BD8" w:rsidP="00FA570F">
            <w:pPr>
              <w:pStyle w:val="a4"/>
              <w:jc w:val="both"/>
            </w:pPr>
            <w:r w:rsidRPr="00FA570F">
              <w:t xml:space="preserve">          Глава Яшкинского</w:t>
            </w:r>
          </w:p>
          <w:p w:rsidR="00C91BD8" w:rsidRPr="00FA570F" w:rsidRDefault="00C91BD8" w:rsidP="00FA570F">
            <w:pPr>
              <w:pStyle w:val="a4"/>
              <w:jc w:val="both"/>
            </w:pPr>
            <w:r w:rsidRPr="00FA570F">
              <w:t xml:space="preserve">          муниципального округа</w:t>
            </w:r>
          </w:p>
          <w:p w:rsidR="00C91BD8" w:rsidRPr="00FA570F" w:rsidRDefault="00C91BD8" w:rsidP="00FA570F">
            <w:pPr>
              <w:pStyle w:val="a4"/>
              <w:jc w:val="both"/>
            </w:pPr>
            <w:r w:rsidRPr="00FA570F">
              <w:t xml:space="preserve">                                  </w:t>
            </w:r>
          </w:p>
          <w:p w:rsidR="00C91BD8" w:rsidRPr="00FA570F" w:rsidRDefault="00C91BD8" w:rsidP="00FA570F">
            <w:pPr>
              <w:pStyle w:val="a4"/>
              <w:jc w:val="both"/>
            </w:pPr>
          </w:p>
          <w:p w:rsidR="00C91BD8" w:rsidRPr="00FA570F" w:rsidRDefault="00C91BD8" w:rsidP="00FA570F">
            <w:pPr>
              <w:pStyle w:val="a4"/>
              <w:jc w:val="both"/>
            </w:pPr>
            <w:r w:rsidRPr="00FA570F">
              <w:t xml:space="preserve">      </w:t>
            </w:r>
            <w:r w:rsidR="00A36233">
              <w:t xml:space="preserve">    </w:t>
            </w:r>
            <w:r w:rsidRPr="00FA570F">
              <w:t xml:space="preserve"> ____________   Е.М. Курапов       </w:t>
            </w:r>
          </w:p>
          <w:p w:rsidR="00C91BD8" w:rsidRPr="00FA570F" w:rsidRDefault="00C91BD8" w:rsidP="00FA570F">
            <w:pPr>
              <w:pStyle w:val="a4"/>
              <w:jc w:val="both"/>
            </w:pPr>
            <w:r w:rsidRPr="00FA570F">
              <w:t xml:space="preserve"> </w:t>
            </w:r>
          </w:p>
        </w:tc>
      </w:tr>
    </w:tbl>
    <w:p w:rsidR="00C91BD8" w:rsidRPr="00C14449" w:rsidRDefault="00C91BD8" w:rsidP="00EF3B68">
      <w:pPr>
        <w:pStyle w:val="a4"/>
        <w:jc w:val="right"/>
        <w:rPr>
          <w:sz w:val="24"/>
          <w:szCs w:val="24"/>
        </w:rPr>
      </w:pPr>
      <w:r w:rsidRPr="00FA570F">
        <w:br w:type="page"/>
      </w:r>
      <w:r w:rsidRPr="00C14449">
        <w:rPr>
          <w:sz w:val="24"/>
          <w:szCs w:val="24"/>
        </w:rPr>
        <w:lastRenderedPageBreak/>
        <w:t>УТВЕРЖДЕНО</w:t>
      </w:r>
    </w:p>
    <w:p w:rsidR="00C91BD8" w:rsidRPr="00C14449" w:rsidRDefault="00C91BD8" w:rsidP="008F5682">
      <w:pPr>
        <w:pStyle w:val="a4"/>
        <w:jc w:val="right"/>
        <w:rPr>
          <w:color w:val="000000"/>
          <w:sz w:val="24"/>
          <w:szCs w:val="24"/>
        </w:rPr>
      </w:pPr>
      <w:r w:rsidRPr="00C14449">
        <w:rPr>
          <w:color w:val="000000"/>
          <w:sz w:val="24"/>
          <w:szCs w:val="24"/>
        </w:rPr>
        <w:t xml:space="preserve">решением Совета народных депутатов </w:t>
      </w:r>
    </w:p>
    <w:p w:rsidR="00C91BD8" w:rsidRPr="00C14449" w:rsidRDefault="00C91BD8" w:rsidP="008F5682">
      <w:pPr>
        <w:pStyle w:val="a4"/>
        <w:jc w:val="right"/>
        <w:rPr>
          <w:color w:val="000000"/>
          <w:sz w:val="24"/>
          <w:szCs w:val="24"/>
        </w:rPr>
      </w:pPr>
      <w:r w:rsidRPr="00C14449">
        <w:rPr>
          <w:color w:val="000000"/>
          <w:sz w:val="24"/>
          <w:szCs w:val="24"/>
        </w:rPr>
        <w:t>Яшкинского муниципального округа</w:t>
      </w:r>
    </w:p>
    <w:p w:rsidR="00C91BD8" w:rsidRPr="00C14449" w:rsidRDefault="00CA0004" w:rsidP="008F5682">
      <w:pPr>
        <w:pStyle w:val="a4"/>
        <w:jc w:val="right"/>
        <w:rPr>
          <w:sz w:val="24"/>
          <w:szCs w:val="24"/>
        </w:rPr>
      </w:pPr>
      <w:r>
        <w:rPr>
          <w:sz w:val="24"/>
          <w:szCs w:val="24"/>
        </w:rPr>
        <w:t>от 24.12.2021 №295</w:t>
      </w:r>
      <w:r w:rsidR="00C91BD8" w:rsidRPr="00C14449">
        <w:rPr>
          <w:sz w:val="24"/>
          <w:szCs w:val="24"/>
        </w:rPr>
        <w:t>-р</w:t>
      </w:r>
    </w:p>
    <w:p w:rsidR="00C91BD8" w:rsidRPr="00FA570F" w:rsidRDefault="00C91BD8" w:rsidP="00FA570F">
      <w:pPr>
        <w:pStyle w:val="a4"/>
        <w:jc w:val="both"/>
        <w:rPr>
          <w:color w:val="000000"/>
        </w:rPr>
      </w:pPr>
    </w:p>
    <w:p w:rsidR="00C91BD8" w:rsidRDefault="00C91BD8" w:rsidP="00EF7CDD">
      <w:pPr>
        <w:pStyle w:val="a4"/>
        <w:jc w:val="center"/>
        <w:rPr>
          <w:b/>
          <w:color w:val="000000"/>
        </w:rPr>
      </w:pPr>
      <w:r w:rsidRPr="00C14449">
        <w:rPr>
          <w:b/>
          <w:color w:val="000000"/>
        </w:rPr>
        <w:t xml:space="preserve">Положение </w:t>
      </w:r>
      <w:r w:rsidR="00EF7CDD" w:rsidRPr="00EF7CDD">
        <w:rPr>
          <w:b/>
          <w:color w:val="000000"/>
        </w:rPr>
        <w:t xml:space="preserve">о </w:t>
      </w:r>
      <w:r w:rsidR="009557E1" w:rsidRPr="009557E1">
        <w:rPr>
          <w:b/>
          <w:color w:val="000000"/>
        </w:rPr>
        <w:t>муниципальном контроле на автомобильном транспорте, городском наземном электрическом транспорте и в дорожном хозяйстве</w:t>
      </w:r>
    </w:p>
    <w:p w:rsidR="00EF7CDD" w:rsidRPr="00FA570F" w:rsidRDefault="00EF7CDD" w:rsidP="00EF7CDD">
      <w:pPr>
        <w:pStyle w:val="a4"/>
        <w:jc w:val="center"/>
      </w:pPr>
    </w:p>
    <w:p w:rsidR="00C91BD8" w:rsidRPr="00C14449" w:rsidRDefault="00C91BD8" w:rsidP="00FA570F">
      <w:pPr>
        <w:pStyle w:val="a4"/>
        <w:jc w:val="center"/>
        <w:rPr>
          <w:b/>
          <w:color w:val="000000"/>
        </w:rPr>
      </w:pPr>
      <w:r w:rsidRPr="00C14449">
        <w:rPr>
          <w:b/>
          <w:color w:val="000000"/>
        </w:rPr>
        <w:t>1. Общие положения</w:t>
      </w:r>
    </w:p>
    <w:p w:rsidR="00000C66" w:rsidRPr="00FA570F" w:rsidRDefault="00000C66" w:rsidP="00FA570F">
      <w:pPr>
        <w:pStyle w:val="a4"/>
        <w:jc w:val="center"/>
        <w:rPr>
          <w:color w:val="000000"/>
        </w:rPr>
      </w:pPr>
    </w:p>
    <w:p w:rsidR="00425E72" w:rsidRPr="00FA570F" w:rsidRDefault="00C91BD8" w:rsidP="00C35BFE">
      <w:pPr>
        <w:pStyle w:val="a4"/>
        <w:ind w:firstLine="708"/>
        <w:jc w:val="both"/>
      </w:pPr>
      <w:r w:rsidRPr="00FA570F">
        <w:rPr>
          <w:color w:val="000000"/>
        </w:rPr>
        <w:t>1.1. Настоящее Положение</w:t>
      </w:r>
      <w:r w:rsidRPr="00FA570F">
        <w:t xml:space="preserve"> </w:t>
      </w:r>
      <w:r w:rsidR="00EF7CDD" w:rsidRPr="00EF7CDD">
        <w:t xml:space="preserve">о </w:t>
      </w:r>
      <w:r w:rsidR="009557E1" w:rsidRPr="009557E1">
        <w:t>муниципальном контроле на автомобильном транспорте, городском наземном электрическом транспорте и в дорожном хозяйстве</w:t>
      </w:r>
      <w:r w:rsidR="00EF7CDD" w:rsidRPr="00EF7CDD">
        <w:t xml:space="preserve"> </w:t>
      </w:r>
      <w:r w:rsidRPr="00FA570F">
        <w:t xml:space="preserve">(далее – Положение) устанавливает порядок организации и осуществления муниципального контроля </w:t>
      </w:r>
      <w:r w:rsidR="008C5FEB">
        <w:t>на автомобильном транспорте, городском наземном электрическом транспорте и в дорожном хозяйстве</w:t>
      </w:r>
      <w:r w:rsidR="00EF7CDD" w:rsidRPr="00EF7CDD">
        <w:t xml:space="preserve"> </w:t>
      </w:r>
      <w:r w:rsidRPr="00FA570F">
        <w:t>(далее –</w:t>
      </w:r>
      <w:r w:rsidR="00EF7CDD">
        <w:t xml:space="preserve"> </w:t>
      </w:r>
      <w:r w:rsidRPr="00FA570F">
        <w:t xml:space="preserve">муниципальный контроль). </w:t>
      </w:r>
    </w:p>
    <w:p w:rsidR="00CA62C9" w:rsidRDefault="00425E72" w:rsidP="00CA62C9">
      <w:pPr>
        <w:pStyle w:val="a4"/>
        <w:ind w:firstLine="708"/>
        <w:jc w:val="both"/>
      </w:pPr>
      <w:r w:rsidRPr="00FA570F">
        <w:t>1.2.</w:t>
      </w:r>
      <w:r w:rsidR="00C91BD8" w:rsidRPr="00FA570F">
        <w:t xml:space="preserve"> Предметом муниципального контроля является соблюдение</w:t>
      </w:r>
      <w:r w:rsidR="00EF7CDD">
        <w:t xml:space="preserve"> юридическими лицами</w:t>
      </w:r>
      <w:r w:rsidR="00CA62C9">
        <w:t>, индивидуальными предпринимателями,</w:t>
      </w:r>
      <w:r w:rsidR="00C91BD8" w:rsidRPr="00FA570F">
        <w:t xml:space="preserve"> гражданами (далее – </w:t>
      </w:r>
      <w:r w:rsidR="00CA62C9">
        <w:t xml:space="preserve">контролируемы лица) обязательных требований </w:t>
      </w:r>
      <w:r w:rsidR="00CA62C9" w:rsidRPr="00CA62C9">
        <w:t xml:space="preserve">в области автомобильных дорог и дорожной деятельности, установленных в отношении автомобильных дорог местного значения </w:t>
      </w:r>
      <w:r w:rsidR="00CA62C9">
        <w:t xml:space="preserve">Яшкинского </w:t>
      </w:r>
      <w:r w:rsidR="00CA62C9" w:rsidRPr="00CA62C9">
        <w:t>муниципального о</w:t>
      </w:r>
      <w:r w:rsidR="00CA62C9">
        <w:t>круга</w:t>
      </w:r>
      <w:r w:rsidR="00CA62C9" w:rsidRPr="00CA62C9">
        <w:t xml:space="preserve"> (далее – автомобильные дороги местного значения или автомобильные дороги общего пользования местного значения):</w:t>
      </w:r>
    </w:p>
    <w:p w:rsidR="00CA62C9" w:rsidRDefault="00CA62C9" w:rsidP="00C35BFE">
      <w:pPr>
        <w:pStyle w:val="a4"/>
        <w:ind w:firstLine="708"/>
        <w:jc w:val="both"/>
      </w:pPr>
      <w:r>
        <w:t>1</w:t>
      </w:r>
      <w:r w:rsidRPr="00CA62C9">
        <w:t>) к эксплуатации объектов дорожного сервиса, размещенных в полосах отвода и (или) придорожных полосах автомобильных дорог общего пользования;</w:t>
      </w:r>
    </w:p>
    <w:p w:rsidR="00CA62C9" w:rsidRPr="00FA570F" w:rsidRDefault="00CA62C9" w:rsidP="00C35BFE">
      <w:pPr>
        <w:pStyle w:val="a4"/>
        <w:ind w:firstLine="708"/>
        <w:jc w:val="both"/>
      </w:pPr>
      <w:r>
        <w:t>2</w:t>
      </w:r>
      <w:r w:rsidRPr="00CA62C9">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r w:rsidR="007146A8">
        <w:t>.</w:t>
      </w:r>
    </w:p>
    <w:p w:rsidR="00425E72" w:rsidRPr="00FA570F" w:rsidRDefault="00425E72" w:rsidP="00C35BFE">
      <w:pPr>
        <w:pStyle w:val="a4"/>
        <w:ind w:firstLine="708"/>
        <w:jc w:val="both"/>
      </w:pPr>
      <w:r w:rsidRPr="00FA570F">
        <w:t>1.3.</w:t>
      </w:r>
      <w:r w:rsidR="00C91BD8" w:rsidRPr="00FA570F">
        <w:t xml:space="preserve"> Муниципальный контроль осуществляется </w:t>
      </w:r>
      <w:r w:rsidRPr="00FA570F">
        <w:t>МКУ «Комитет по благоустройству администрации Яшкинского муниципального округа»</w:t>
      </w:r>
      <w:r w:rsidR="00C91BD8" w:rsidRPr="00FA570F">
        <w:t xml:space="preserve"> (далее –</w:t>
      </w:r>
      <w:r w:rsidRPr="00FA570F">
        <w:t xml:space="preserve"> </w:t>
      </w:r>
      <w:r w:rsidR="006814DD" w:rsidRPr="00FA570F">
        <w:t xml:space="preserve">МКУ «Комитет по благоустройству», </w:t>
      </w:r>
      <w:r w:rsidR="00CD111A">
        <w:t>Контрольный орган</w:t>
      </w:r>
      <w:r w:rsidR="00C91BD8" w:rsidRPr="00FA570F">
        <w:t xml:space="preserve">). </w:t>
      </w:r>
    </w:p>
    <w:p w:rsidR="00425E72" w:rsidRPr="00FA570F" w:rsidRDefault="00425E72" w:rsidP="00C35BFE">
      <w:pPr>
        <w:pStyle w:val="a4"/>
        <w:ind w:firstLine="708"/>
        <w:jc w:val="both"/>
      </w:pPr>
      <w:r w:rsidRPr="00FA570F">
        <w:t>1.4</w:t>
      </w:r>
      <w:r w:rsidR="00C91BD8" w:rsidRPr="00FA570F">
        <w:t xml:space="preserve">. Мероприятия по муниципальному контролю, предусмотренные настоящим Положением, от имени </w:t>
      </w:r>
      <w:r w:rsidRPr="00FA570F">
        <w:t xml:space="preserve">МКУ «Комитет по благоустройству» </w:t>
      </w:r>
      <w:r w:rsidR="00C91BD8" w:rsidRPr="00FA570F">
        <w:t>непосредственно осуществля</w:t>
      </w:r>
      <w:r w:rsidRPr="00FA570F">
        <w:t>е</w:t>
      </w:r>
      <w:r w:rsidR="00C91BD8" w:rsidRPr="00FA570F">
        <w:t>тся должностным лиц</w:t>
      </w:r>
      <w:r w:rsidRPr="00FA570F">
        <w:t>ом</w:t>
      </w:r>
      <w:r w:rsidR="00CA62C9">
        <w:t xml:space="preserve"> – заместителем председателя-начальником</w:t>
      </w:r>
      <w:r w:rsidR="00477D1A">
        <w:t xml:space="preserve"> отдела транспортно-технического обеспечения</w:t>
      </w:r>
      <w:r w:rsidR="00C91BD8" w:rsidRPr="00FA570F">
        <w:t xml:space="preserve">. </w:t>
      </w:r>
      <w:r w:rsidRPr="00FA570F">
        <w:t>Должностные лица, уполномоченные осуществлять муниципальный контроль,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E39CC" w:rsidRDefault="00652F87" w:rsidP="00C35BFE">
      <w:pPr>
        <w:pStyle w:val="a4"/>
        <w:ind w:firstLine="708"/>
        <w:jc w:val="both"/>
      </w:pPr>
      <w:r w:rsidRPr="00FA570F">
        <w:t xml:space="preserve">1.5. </w:t>
      </w:r>
      <w:r w:rsidR="00365AB3" w:rsidRPr="00FA570F">
        <w:t xml:space="preserve">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w:t>
      </w:r>
      <w:r w:rsidR="00365AB3" w:rsidRPr="00FA570F">
        <w:lastRenderedPageBreak/>
        <w:t xml:space="preserve">Федерации», </w:t>
      </w:r>
      <w:r w:rsidR="007E39CC" w:rsidRPr="007E39CC">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7E39CC">
        <w:t xml:space="preserve">, </w:t>
      </w:r>
      <w:r w:rsidR="00365AB3" w:rsidRPr="00FA570F">
        <w:t>Федерального закона от 06.10.2003 № 131-ФЗ «Об общих принципах организации местного самоуправления в Российской Федерации».</w:t>
      </w:r>
      <w:r w:rsidR="007E39CC" w:rsidRPr="007E39CC">
        <w:t xml:space="preserve"> </w:t>
      </w:r>
    </w:p>
    <w:p w:rsidR="007E39CC" w:rsidRDefault="007E39CC" w:rsidP="00C35BFE">
      <w:pPr>
        <w:pStyle w:val="a4"/>
        <w:ind w:firstLine="708"/>
        <w:jc w:val="both"/>
      </w:pPr>
      <w:r>
        <w:t xml:space="preserve">1.6. </w:t>
      </w:r>
      <w:r w:rsidRPr="007E39CC">
        <w:t>Объектами муниципального контроля являются:</w:t>
      </w:r>
      <w:r>
        <w:t xml:space="preserve"> </w:t>
      </w:r>
    </w:p>
    <w:p w:rsidR="007E39CC" w:rsidRDefault="007E39CC" w:rsidP="00C35BFE">
      <w:pPr>
        <w:pStyle w:val="a4"/>
        <w:ind w:firstLine="708"/>
        <w:jc w:val="both"/>
      </w:pPr>
      <w:r>
        <w:t>1</w:t>
      </w:r>
      <w:r w:rsidRPr="007E39CC">
        <w:t>)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7E39CC" w:rsidRDefault="007E39CC" w:rsidP="00C35BFE">
      <w:pPr>
        <w:pStyle w:val="a4"/>
        <w:ind w:firstLine="708"/>
        <w:jc w:val="both"/>
      </w:pPr>
      <w:r w:rsidRPr="007E39CC">
        <w:t>- деятельность по использованию полос отвода и (или) придорожных полос автомобильных дорог общего пользования местного значения;</w:t>
      </w:r>
    </w:p>
    <w:p w:rsidR="007E39CC" w:rsidRDefault="007E39CC" w:rsidP="00C35BFE">
      <w:pPr>
        <w:pStyle w:val="a4"/>
        <w:ind w:firstLine="708"/>
        <w:jc w:val="both"/>
      </w:pPr>
      <w:r w:rsidRPr="007E39CC">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7E39CC" w:rsidRDefault="007E39CC" w:rsidP="00C35BFE">
      <w:pPr>
        <w:pStyle w:val="a4"/>
        <w:ind w:firstLine="708"/>
        <w:jc w:val="both"/>
      </w:pPr>
      <w:r>
        <w:t>2</w:t>
      </w:r>
      <w:r w:rsidRPr="007E39CC">
        <w:t>)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7E39CC" w:rsidRDefault="007E39CC" w:rsidP="00C35BFE">
      <w:pPr>
        <w:pStyle w:val="a4"/>
        <w:ind w:firstLine="708"/>
        <w:jc w:val="both"/>
      </w:pPr>
      <w:r w:rsidRPr="007E39CC">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7E39CC" w:rsidRDefault="007E39CC" w:rsidP="00C35BFE">
      <w:pPr>
        <w:pStyle w:val="a4"/>
        <w:ind w:firstLine="708"/>
        <w:jc w:val="both"/>
      </w:pPr>
      <w:r w:rsidRPr="007E39CC">
        <w:t>- 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7E39CC" w:rsidRDefault="007E39CC" w:rsidP="00C35BFE">
      <w:pPr>
        <w:pStyle w:val="a4"/>
        <w:ind w:firstLine="708"/>
        <w:jc w:val="both"/>
      </w:pPr>
      <w:r w:rsidRPr="007E39CC">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7E39CC" w:rsidRDefault="007E39CC" w:rsidP="00C35BFE">
      <w:pPr>
        <w:pStyle w:val="a4"/>
        <w:ind w:firstLine="708"/>
        <w:jc w:val="both"/>
      </w:pPr>
      <w:r w:rsidRPr="007E39CC">
        <w:t>- внесение платы за присоединение объектов дорожного сервиса к автомобильным дорогам общего пользования местного значения;</w:t>
      </w:r>
    </w:p>
    <w:p w:rsidR="00ED2BB1" w:rsidRDefault="007E39CC" w:rsidP="00C35BFE">
      <w:pPr>
        <w:pStyle w:val="a4"/>
        <w:ind w:firstLine="708"/>
        <w:jc w:val="both"/>
      </w:pPr>
      <w:r w:rsidRPr="007E39CC">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ED2BB1" w:rsidRDefault="007E39CC" w:rsidP="00C35BFE">
      <w:pPr>
        <w:pStyle w:val="a4"/>
        <w:ind w:firstLine="708"/>
        <w:jc w:val="both"/>
      </w:pPr>
      <w:r w:rsidRPr="007E39CC">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ED2BB1" w:rsidRDefault="00ED2BB1" w:rsidP="00C35BFE">
      <w:pPr>
        <w:pStyle w:val="a4"/>
        <w:ind w:firstLine="708"/>
        <w:jc w:val="both"/>
      </w:pPr>
      <w:r>
        <w:t>3</w:t>
      </w:r>
      <w:r w:rsidR="007E39CC" w:rsidRPr="007E39CC">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ED2BB1" w:rsidRDefault="007E39CC" w:rsidP="00C35BFE">
      <w:pPr>
        <w:pStyle w:val="a4"/>
        <w:ind w:firstLine="708"/>
        <w:jc w:val="both"/>
      </w:pPr>
      <w:r w:rsidRPr="007E39CC">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ED2BB1" w:rsidRDefault="007E39CC" w:rsidP="00C35BFE">
      <w:pPr>
        <w:pStyle w:val="a4"/>
        <w:ind w:firstLine="708"/>
        <w:jc w:val="both"/>
      </w:pPr>
      <w:r w:rsidRPr="007E39CC">
        <w:t>- придорожные полосы и полосы отвода автомобильных дорог общего пользования местного значения;</w:t>
      </w:r>
    </w:p>
    <w:p w:rsidR="00ED2BB1" w:rsidRDefault="007E39CC" w:rsidP="00C35BFE">
      <w:pPr>
        <w:pStyle w:val="a4"/>
        <w:ind w:firstLine="708"/>
        <w:jc w:val="both"/>
      </w:pPr>
      <w:r w:rsidRPr="007E39CC">
        <w:lastRenderedPageBreak/>
        <w:t>- автомобильная дорога общего пользования местного значения и искусственные дорожные сооружения на ней;</w:t>
      </w:r>
    </w:p>
    <w:p w:rsidR="00365AB3" w:rsidRPr="00FA570F" w:rsidRDefault="007E39CC" w:rsidP="00C35BFE">
      <w:pPr>
        <w:pStyle w:val="a4"/>
        <w:ind w:firstLine="708"/>
        <w:jc w:val="both"/>
      </w:pPr>
      <w:r w:rsidRPr="007E39CC">
        <w:t>- примыкания к автомобильным дорогам местного значения, в том числе примыкания объектов дорожного сервиса.</w:t>
      </w:r>
    </w:p>
    <w:p w:rsidR="00FC689F" w:rsidRDefault="00000C66" w:rsidP="007146A8">
      <w:pPr>
        <w:pStyle w:val="a4"/>
        <w:jc w:val="both"/>
      </w:pPr>
      <w:r>
        <w:tab/>
      </w:r>
      <w:r w:rsidR="00ED2BB1" w:rsidRPr="00ED2BB1">
        <w:t xml:space="preserve">1.7. </w:t>
      </w:r>
      <w:r w:rsidR="00ED2BB1">
        <w:t>Контрольным органом</w:t>
      </w:r>
      <w:r w:rsidR="00ED2BB1" w:rsidRPr="00ED2BB1">
        <w:t xml:space="preserve"> в рамках осуществления муниципального контроля обеспечивается учет объектов муниципального 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ED2BB1" w:rsidRDefault="00ED2BB1" w:rsidP="00ED2BB1">
      <w:pPr>
        <w:pStyle w:val="a4"/>
        <w:jc w:val="both"/>
      </w:pPr>
    </w:p>
    <w:p w:rsidR="009E2333" w:rsidRPr="00C14449" w:rsidRDefault="009E2333" w:rsidP="00F15C1E">
      <w:pPr>
        <w:pStyle w:val="a4"/>
        <w:jc w:val="center"/>
        <w:rPr>
          <w:b/>
        </w:rPr>
      </w:pPr>
      <w:r w:rsidRPr="00C14449">
        <w:rPr>
          <w:b/>
        </w:rPr>
        <w:t>2. Управление рисками причинения вреда (ущерба) охраняемым законом ценностям при осущес</w:t>
      </w:r>
      <w:r w:rsidR="005F120A" w:rsidRPr="00C14449">
        <w:rPr>
          <w:b/>
        </w:rPr>
        <w:t>твлении муниципального контроля</w:t>
      </w:r>
    </w:p>
    <w:p w:rsidR="00F15C1E" w:rsidRDefault="00F15C1E" w:rsidP="00FA570F">
      <w:pPr>
        <w:pStyle w:val="a4"/>
        <w:jc w:val="both"/>
        <w:rPr>
          <w:lang/>
        </w:rPr>
      </w:pPr>
    </w:p>
    <w:p w:rsidR="004B4ABF" w:rsidRDefault="004B4ABF" w:rsidP="00F15C1E">
      <w:pPr>
        <w:pStyle w:val="a4"/>
        <w:ind w:firstLine="708"/>
        <w:jc w:val="both"/>
        <w:rPr>
          <w:lang/>
        </w:rPr>
      </w:pPr>
      <w:r w:rsidRPr="004B4ABF">
        <w:rPr>
          <w:lang/>
        </w:rPr>
        <w:t xml:space="preserve">2.1. Система оценки и управления рисками при осуществлении </w:t>
      </w:r>
      <w:r w:rsidR="005F120A" w:rsidRPr="005F120A">
        <w:rPr>
          <w:lang/>
        </w:rPr>
        <w:t>муниципального кон</w:t>
      </w:r>
      <w:r w:rsidR="005F120A">
        <w:rPr>
          <w:lang/>
        </w:rPr>
        <w:t xml:space="preserve">троля </w:t>
      </w:r>
      <w:r w:rsidR="008C5FEB">
        <w:t>на автомобильном транспорте, городском наземном электрическом транспорте и в дорожном хозяйстве</w:t>
      </w:r>
      <w:r w:rsidR="00ED2BB1">
        <w:rPr>
          <w:lang/>
        </w:rPr>
        <w:t xml:space="preserve"> </w:t>
      </w:r>
      <w:r w:rsidRPr="004B4ABF">
        <w:rPr>
          <w:lang/>
        </w:rPr>
        <w:t>не применяется.</w:t>
      </w:r>
    </w:p>
    <w:p w:rsidR="005F120A" w:rsidRDefault="005F120A" w:rsidP="00F15C1E">
      <w:pPr>
        <w:pStyle w:val="a4"/>
        <w:ind w:firstLine="708"/>
        <w:jc w:val="both"/>
        <w:rPr>
          <w:lang/>
        </w:rPr>
      </w:pPr>
    </w:p>
    <w:p w:rsidR="005F120A" w:rsidRPr="00C14449" w:rsidRDefault="005F120A" w:rsidP="00C40108">
      <w:pPr>
        <w:pStyle w:val="a4"/>
        <w:ind w:firstLine="708"/>
        <w:jc w:val="center"/>
        <w:rPr>
          <w:b/>
          <w:lang/>
        </w:rPr>
      </w:pPr>
      <w:r w:rsidRPr="00C14449">
        <w:rPr>
          <w:b/>
          <w:lang/>
        </w:rPr>
        <w:t>3. Профилактика рисков причинения вреда (ущерба) охраняемым законом ценностям</w:t>
      </w:r>
    </w:p>
    <w:p w:rsidR="00000C66" w:rsidRDefault="00000C66" w:rsidP="00C40108">
      <w:pPr>
        <w:pStyle w:val="a4"/>
        <w:ind w:firstLine="708"/>
        <w:jc w:val="center"/>
        <w:rPr>
          <w:lang/>
        </w:rPr>
      </w:pPr>
    </w:p>
    <w:p w:rsidR="00000C66" w:rsidRDefault="00000C66" w:rsidP="00000C66">
      <w:pPr>
        <w:pStyle w:val="a4"/>
        <w:ind w:firstLine="708"/>
        <w:jc w:val="both"/>
        <w:rPr>
          <w:lang/>
        </w:rPr>
      </w:pPr>
      <w:r>
        <w:rPr>
          <w:lang/>
        </w:rPr>
        <w:t xml:space="preserve">3.1. </w:t>
      </w:r>
      <w:r w:rsidR="00CD111A" w:rsidRPr="00CD111A">
        <w:rPr>
          <w:lang/>
        </w:rPr>
        <w:t>Контрольный орган</w:t>
      </w:r>
      <w:r>
        <w:rPr>
          <w:lang/>
        </w:rPr>
        <w:t xml:space="preserve"> осуществляет </w:t>
      </w:r>
      <w:r w:rsidR="00ED2BB1">
        <w:rPr>
          <w:lang/>
        </w:rPr>
        <w:t xml:space="preserve">муниципальный </w:t>
      </w:r>
      <w:r>
        <w:rPr>
          <w:lang/>
        </w:rPr>
        <w:t>контроль в том числе посредством проведения профилактических мероприятий.</w:t>
      </w:r>
    </w:p>
    <w:p w:rsidR="00000C66" w:rsidRDefault="00000C66" w:rsidP="00000C66">
      <w:pPr>
        <w:pStyle w:val="a4"/>
        <w:ind w:firstLine="708"/>
        <w:jc w:val="both"/>
        <w:rPr>
          <w:lang/>
        </w:rPr>
      </w:pPr>
      <w:r>
        <w:rPr>
          <w:lang/>
        </w:rPr>
        <w:t xml:space="preserve">3.2. Профилактические мероприятия осуществляются </w:t>
      </w:r>
      <w:r w:rsidR="00557B77" w:rsidRPr="00557B77">
        <w:rPr>
          <w:lang/>
        </w:rPr>
        <w:t>Контрольны</w:t>
      </w:r>
      <w:r w:rsidR="00557B77">
        <w:rPr>
          <w:lang/>
        </w:rPr>
        <w:t>м</w:t>
      </w:r>
      <w:r w:rsidR="00557B77" w:rsidRPr="00557B77">
        <w:rPr>
          <w:lang/>
        </w:rPr>
        <w:t xml:space="preserve"> орган</w:t>
      </w:r>
      <w:r w:rsidR="00557B77">
        <w:rPr>
          <w:lang/>
        </w:rPr>
        <w:t>ом</w:t>
      </w:r>
      <w:r w:rsidR="00557B77" w:rsidRPr="00557B77">
        <w:rPr>
          <w:lang/>
        </w:rPr>
        <w:t xml:space="preserve"> </w:t>
      </w:r>
      <w:r>
        <w:rPr>
          <w:lang/>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00C66" w:rsidRDefault="00000C66" w:rsidP="00000C66">
      <w:pPr>
        <w:pStyle w:val="a4"/>
        <w:ind w:firstLine="708"/>
        <w:jc w:val="both"/>
        <w:rPr>
          <w:lang/>
        </w:rPr>
      </w:pPr>
      <w:r>
        <w:rPr>
          <w:lang/>
        </w:rPr>
        <w:t xml:space="preserve">3.3. При осуществлении </w:t>
      </w:r>
      <w:r w:rsidR="00027AF2">
        <w:rPr>
          <w:lang/>
        </w:rPr>
        <w:t xml:space="preserve">муниципального </w:t>
      </w:r>
      <w:r>
        <w:rPr>
          <w:lang/>
        </w:rPr>
        <w:t>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D2BB1" w:rsidRDefault="00ED2BB1" w:rsidP="00000C66">
      <w:pPr>
        <w:pStyle w:val="a4"/>
        <w:ind w:firstLine="708"/>
        <w:jc w:val="both"/>
        <w:rPr>
          <w:lang/>
        </w:rPr>
      </w:pPr>
      <w:r w:rsidRPr="00ED2BB1">
        <w:rPr>
          <w:lang/>
        </w:rPr>
        <w:t xml:space="preserve">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w:t>
      </w:r>
      <w:r w:rsidR="00027AF2">
        <w:rPr>
          <w:lang/>
        </w:rPr>
        <w:t>председателю МКУ «Комитет по благоустройству»</w:t>
      </w:r>
      <w:r w:rsidRPr="00ED2BB1">
        <w:rPr>
          <w:lang/>
        </w:rPr>
        <w:t xml:space="preserve"> для принятия решения о проведении контрольных мероприятий.</w:t>
      </w:r>
    </w:p>
    <w:p w:rsidR="001A3CE8" w:rsidRDefault="00000C66" w:rsidP="00000C66">
      <w:pPr>
        <w:pStyle w:val="a4"/>
        <w:ind w:firstLine="708"/>
        <w:jc w:val="both"/>
        <w:rPr>
          <w:lang/>
        </w:rPr>
      </w:pPr>
      <w:r>
        <w:rPr>
          <w:lang/>
        </w:rPr>
        <w:t xml:space="preserve">3.4. </w:t>
      </w:r>
      <w:r w:rsidR="001A3CE8" w:rsidRPr="001A3CE8">
        <w:rPr>
          <w:lang/>
        </w:rPr>
        <w:t xml:space="preserve">При осуществлении </w:t>
      </w:r>
      <w:r w:rsidR="00027AF2">
        <w:rPr>
          <w:lang/>
        </w:rPr>
        <w:t>Контрольным органом</w:t>
      </w:r>
      <w:r w:rsidR="001A3CE8" w:rsidRPr="001A3CE8">
        <w:rPr>
          <w:lang/>
        </w:rPr>
        <w:t xml:space="preserve"> муниципального контроля могут проводиться следующие виды профилактических мероприятий:</w:t>
      </w:r>
    </w:p>
    <w:p w:rsidR="001A3CE8" w:rsidRDefault="001A3CE8" w:rsidP="00000C66">
      <w:pPr>
        <w:pStyle w:val="a4"/>
        <w:ind w:firstLine="708"/>
        <w:jc w:val="both"/>
        <w:rPr>
          <w:lang/>
        </w:rPr>
      </w:pPr>
      <w:r>
        <w:rPr>
          <w:lang/>
        </w:rPr>
        <w:t xml:space="preserve">- </w:t>
      </w:r>
      <w:r w:rsidRPr="001A3CE8">
        <w:rPr>
          <w:lang/>
        </w:rPr>
        <w:t>информирование;</w:t>
      </w:r>
    </w:p>
    <w:p w:rsidR="001A3CE8" w:rsidRDefault="001A3CE8" w:rsidP="00000C66">
      <w:pPr>
        <w:pStyle w:val="a4"/>
        <w:ind w:firstLine="708"/>
        <w:jc w:val="both"/>
        <w:rPr>
          <w:lang/>
        </w:rPr>
      </w:pPr>
      <w:r>
        <w:rPr>
          <w:lang/>
        </w:rPr>
        <w:lastRenderedPageBreak/>
        <w:t>-</w:t>
      </w:r>
      <w:r w:rsidRPr="001A3CE8">
        <w:rPr>
          <w:lang/>
        </w:rPr>
        <w:t xml:space="preserve"> обобщение правоприменительной практики;</w:t>
      </w:r>
    </w:p>
    <w:p w:rsidR="001A3CE8" w:rsidRDefault="001A3CE8" w:rsidP="00000C66">
      <w:pPr>
        <w:pStyle w:val="a4"/>
        <w:ind w:firstLine="708"/>
        <w:jc w:val="both"/>
        <w:rPr>
          <w:lang/>
        </w:rPr>
      </w:pPr>
      <w:r>
        <w:rPr>
          <w:lang/>
        </w:rPr>
        <w:t>-</w:t>
      </w:r>
      <w:r w:rsidRPr="001A3CE8">
        <w:rPr>
          <w:lang/>
        </w:rPr>
        <w:t xml:space="preserve"> объявление предостережений;</w:t>
      </w:r>
    </w:p>
    <w:p w:rsidR="00000C66" w:rsidRDefault="001A3CE8" w:rsidP="00000C66">
      <w:pPr>
        <w:pStyle w:val="a4"/>
        <w:ind w:firstLine="708"/>
        <w:jc w:val="both"/>
        <w:rPr>
          <w:lang/>
        </w:rPr>
      </w:pPr>
      <w:r>
        <w:rPr>
          <w:lang/>
        </w:rPr>
        <w:t>-</w:t>
      </w:r>
      <w:r w:rsidR="00000C66">
        <w:rPr>
          <w:lang/>
        </w:rPr>
        <w:t xml:space="preserve"> консультирование;</w:t>
      </w:r>
    </w:p>
    <w:p w:rsidR="00000C66" w:rsidRDefault="001A3CE8" w:rsidP="00000C66">
      <w:pPr>
        <w:pStyle w:val="a4"/>
        <w:ind w:firstLine="708"/>
        <w:jc w:val="both"/>
        <w:rPr>
          <w:lang/>
        </w:rPr>
      </w:pPr>
      <w:r>
        <w:rPr>
          <w:lang/>
        </w:rPr>
        <w:t>-</w:t>
      </w:r>
      <w:r w:rsidR="00000C66">
        <w:rPr>
          <w:lang/>
        </w:rPr>
        <w:t xml:space="preserve"> профилактический визит. </w:t>
      </w:r>
    </w:p>
    <w:p w:rsidR="001A3CE8" w:rsidRDefault="00000C66" w:rsidP="00000C66">
      <w:pPr>
        <w:pStyle w:val="a4"/>
        <w:ind w:firstLine="708"/>
        <w:jc w:val="both"/>
        <w:rPr>
          <w:lang/>
        </w:rPr>
      </w:pPr>
      <w:r>
        <w:rPr>
          <w:lang/>
        </w:rPr>
        <w:t>3.</w:t>
      </w:r>
      <w:r w:rsidR="001A3CE8">
        <w:rPr>
          <w:lang/>
        </w:rPr>
        <w:t>5</w:t>
      </w:r>
      <w:r>
        <w:rPr>
          <w:lang/>
        </w:rPr>
        <w:t xml:space="preserve">. </w:t>
      </w:r>
      <w:r w:rsidR="001A3CE8" w:rsidRPr="001A3CE8">
        <w:rPr>
          <w:lang/>
        </w:rPr>
        <w:t xml:space="preserve">Информирование осуществляется </w:t>
      </w:r>
      <w:r w:rsidR="001A3CE8">
        <w:rPr>
          <w:lang/>
        </w:rPr>
        <w:t>Контрольным органом</w:t>
      </w:r>
      <w:r w:rsidR="001A3CE8" w:rsidRPr="001A3CE8">
        <w:rPr>
          <w:lang/>
        </w:rPr>
        <w:t xml:space="preserve"> по вопросам соблюдения обязательных требований посредством размещения соответствующих сведений на официальном сайте администрации</w:t>
      </w:r>
      <w:r w:rsidR="001A3CE8">
        <w:rPr>
          <w:lang/>
        </w:rPr>
        <w:t xml:space="preserve"> Яшкинского муниципального округа</w:t>
      </w:r>
      <w:r w:rsidR="001A3CE8" w:rsidRPr="001A3CE8">
        <w:rPr>
          <w:lang/>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001A3CE8">
        <w:rPr>
          <w:lang/>
        </w:rPr>
        <w:t xml:space="preserve"> Контрольный орган</w:t>
      </w:r>
      <w:r w:rsidR="001A3CE8" w:rsidRPr="001A3CE8">
        <w:rPr>
          <w:lang/>
        </w:rPr>
        <w:t xml:space="preserve"> обязан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r w:rsidR="001A3CE8">
        <w:rPr>
          <w:lang/>
        </w:rPr>
        <w:t xml:space="preserve"> Контрольный орган</w:t>
      </w:r>
      <w:r w:rsidR="001A3CE8" w:rsidRPr="001A3CE8">
        <w:rPr>
          <w:lang/>
        </w:rPr>
        <w:t xml:space="preserve"> также вправе информировать население </w:t>
      </w:r>
      <w:r w:rsidR="001A3CE8">
        <w:rPr>
          <w:lang/>
        </w:rPr>
        <w:t>Яшкинского</w:t>
      </w:r>
      <w:r w:rsidR="001A3CE8" w:rsidRPr="001A3CE8">
        <w:rPr>
          <w:lang/>
        </w:rPr>
        <w:t xml:space="preserve"> муниципального о</w:t>
      </w:r>
      <w:r w:rsidR="001A3CE8">
        <w:rPr>
          <w:lang/>
        </w:rPr>
        <w:t>круга</w:t>
      </w:r>
      <w:r w:rsidR="001A3CE8" w:rsidRPr="001A3CE8">
        <w:rPr>
          <w:lang/>
        </w:rPr>
        <w:t xml:space="preserve"> на собраниях и конференциях граждан об обязательных требованиях, предъявляемых к объектам контроля.</w:t>
      </w:r>
    </w:p>
    <w:p w:rsidR="001A3CE8" w:rsidRDefault="001A3CE8" w:rsidP="00000C66">
      <w:pPr>
        <w:pStyle w:val="a4"/>
        <w:ind w:firstLine="708"/>
        <w:jc w:val="both"/>
        <w:rPr>
          <w:lang/>
        </w:rPr>
      </w:pPr>
      <w:r>
        <w:rPr>
          <w:lang/>
        </w:rPr>
        <w:t>3</w:t>
      </w:r>
      <w:r w:rsidRPr="001A3CE8">
        <w:rPr>
          <w:lang/>
        </w:rPr>
        <w:t>.</w:t>
      </w:r>
      <w:r>
        <w:rPr>
          <w:lang/>
        </w:rPr>
        <w:t>6</w:t>
      </w:r>
      <w:r w:rsidRPr="001A3CE8">
        <w:rPr>
          <w:lang/>
        </w:rPr>
        <w:t xml:space="preserve">. Обобщение правоприменительной практики осуществляется </w:t>
      </w:r>
      <w:r>
        <w:rPr>
          <w:lang/>
        </w:rPr>
        <w:t>Контрольным органом</w:t>
      </w:r>
      <w:r w:rsidRPr="001A3CE8">
        <w:rPr>
          <w:lang/>
        </w:rPr>
        <w:t xml:space="preserve"> посредством сбора и анализа данных о проведенных контрольных мероприятиях и их результатах</w:t>
      </w:r>
      <w:r w:rsidR="00027AF2">
        <w:rPr>
          <w:lang/>
        </w:rPr>
        <w:t>.</w:t>
      </w:r>
      <w:r>
        <w:rPr>
          <w:lang/>
        </w:rPr>
        <w:t xml:space="preserve"> </w:t>
      </w:r>
      <w:r w:rsidRPr="001A3CE8">
        <w:rPr>
          <w:lang/>
        </w:rPr>
        <w:t>По итогам обобщения правоприменительной практики должностными лицами, уполномоченными осуществлять муниципальный контроль, ежегодно готовится доклад, содержащий результаты обобщения правоприменительной практики по осущес</w:t>
      </w:r>
      <w:r>
        <w:rPr>
          <w:lang/>
        </w:rPr>
        <w:t xml:space="preserve">твлению муниципального контроля. </w:t>
      </w:r>
      <w:r w:rsidRPr="001A3CE8">
        <w:rPr>
          <w:lang/>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9D10A4" w:rsidRDefault="001A3CE8" w:rsidP="00000C66">
      <w:pPr>
        <w:pStyle w:val="a4"/>
        <w:ind w:firstLine="708"/>
        <w:jc w:val="both"/>
        <w:rPr>
          <w:lang/>
        </w:rPr>
      </w:pPr>
      <w:r>
        <w:rPr>
          <w:lang/>
        </w:rPr>
        <w:t>3</w:t>
      </w:r>
      <w:r w:rsidRPr="001A3CE8">
        <w:rPr>
          <w:lang/>
        </w:rPr>
        <w:t>.</w:t>
      </w:r>
      <w:r>
        <w:rPr>
          <w:lang/>
        </w:rPr>
        <w:t>7</w:t>
      </w:r>
      <w:r w:rsidRPr="001A3CE8">
        <w:rPr>
          <w:lang/>
        </w:rPr>
        <w:t xml:space="preserve">.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w:t>
      </w:r>
      <w:r>
        <w:rPr>
          <w:lang/>
        </w:rPr>
        <w:t>Контрольного органа</w:t>
      </w:r>
      <w:r w:rsidRPr="001A3CE8">
        <w:rPr>
          <w:lang/>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Pr>
          <w:lang/>
        </w:rPr>
        <w:t>Председателем МКУ «Комитет по благоустройству»</w:t>
      </w:r>
      <w:r w:rsidRPr="001A3CE8">
        <w:rPr>
          <w:lang/>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r>
        <w:rPr>
          <w:lang/>
        </w:rPr>
        <w:t xml:space="preserve"> </w:t>
      </w:r>
      <w:r w:rsidRPr="001A3CE8">
        <w:rPr>
          <w:lang/>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w:t>
      </w:r>
      <w:r w:rsidRPr="001A3CE8">
        <w:rPr>
          <w:lang/>
        </w:rPr>
        <w:lastRenderedPageBreak/>
        <w:t>31.03.2021 № 151 «О типовых формах документов, используемых контрольным (надзорным) органом».</w:t>
      </w:r>
      <w:r>
        <w:rPr>
          <w:lang/>
        </w:rPr>
        <w:t xml:space="preserve"> </w:t>
      </w:r>
      <w:r w:rsidRPr="001A3CE8">
        <w:rPr>
          <w:lang/>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r>
        <w:rPr>
          <w:lang/>
        </w:rPr>
        <w:t xml:space="preserve"> </w:t>
      </w:r>
      <w:r w:rsidRPr="001A3CE8">
        <w:rPr>
          <w:lang/>
        </w:rPr>
        <w:t xml:space="preserve">В случае объявления </w:t>
      </w:r>
      <w:r>
        <w:rPr>
          <w:lang/>
        </w:rPr>
        <w:t>Контрольным органом</w:t>
      </w:r>
      <w:r w:rsidRPr="001A3CE8">
        <w:rPr>
          <w:lang/>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Pr>
          <w:lang/>
        </w:rPr>
        <w:t>Контрольным органом</w:t>
      </w:r>
      <w:r w:rsidRPr="001A3CE8">
        <w:rPr>
          <w:lang/>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9D10A4" w:rsidRDefault="009D10A4" w:rsidP="00000C66">
      <w:pPr>
        <w:pStyle w:val="a4"/>
        <w:ind w:firstLine="708"/>
        <w:jc w:val="both"/>
        <w:rPr>
          <w:lang/>
        </w:rPr>
      </w:pPr>
      <w:r>
        <w:rPr>
          <w:lang/>
        </w:rPr>
        <w:t>3</w:t>
      </w:r>
      <w:r w:rsidR="001A3CE8" w:rsidRPr="001A3CE8">
        <w:rPr>
          <w:lang/>
        </w:rPr>
        <w:t>.</w:t>
      </w:r>
      <w:r>
        <w:rPr>
          <w:lang/>
        </w:rPr>
        <w:t>8</w:t>
      </w:r>
      <w:r w:rsidR="001A3CE8" w:rsidRPr="001A3CE8">
        <w:rPr>
          <w:lang/>
        </w:rPr>
        <w:t>. Консультирование контролируемых лиц осуществляется должностным лицом, уполномоченным осущ</w:t>
      </w:r>
      <w:r>
        <w:rPr>
          <w:lang/>
        </w:rPr>
        <w:t xml:space="preserve">ествлять муниципальный контроль, </w:t>
      </w:r>
      <w:r w:rsidR="001A3CE8" w:rsidRPr="001A3CE8">
        <w:rPr>
          <w:lang/>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r>
        <w:rPr>
          <w:lang/>
        </w:rPr>
        <w:t xml:space="preserve"> </w:t>
      </w:r>
      <w:r w:rsidR="001A3CE8" w:rsidRPr="001A3CE8">
        <w:rPr>
          <w:lang/>
        </w:rPr>
        <w:t xml:space="preserve">Личный прием граждан проводится </w:t>
      </w:r>
      <w:r>
        <w:rPr>
          <w:lang/>
        </w:rPr>
        <w:t>председателем МКУ «Комитет по благоустройству»</w:t>
      </w:r>
      <w:r w:rsidR="001A3CE8" w:rsidRPr="001A3CE8">
        <w:rPr>
          <w:lang/>
        </w:rPr>
        <w:t xml:space="preserve"> и (или) должностным лицом, уполномоченным осуществлять муниципальный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r>
        <w:rPr>
          <w:lang/>
        </w:rPr>
        <w:t xml:space="preserve"> </w:t>
      </w:r>
    </w:p>
    <w:p w:rsidR="009D10A4" w:rsidRDefault="001A3CE8" w:rsidP="00000C66">
      <w:pPr>
        <w:pStyle w:val="a4"/>
        <w:ind w:firstLine="708"/>
        <w:jc w:val="both"/>
        <w:rPr>
          <w:lang/>
        </w:rPr>
      </w:pPr>
      <w:r w:rsidRPr="001A3CE8">
        <w:rPr>
          <w:lang/>
        </w:rPr>
        <w:t>Консультирование осуществляется в устной или письменной форме по следующим вопросам:</w:t>
      </w:r>
    </w:p>
    <w:p w:rsidR="009D10A4" w:rsidRDefault="001A3CE8" w:rsidP="00000C66">
      <w:pPr>
        <w:pStyle w:val="a4"/>
        <w:ind w:firstLine="708"/>
        <w:jc w:val="both"/>
        <w:rPr>
          <w:lang/>
        </w:rPr>
      </w:pPr>
      <w:r w:rsidRPr="001A3CE8">
        <w:rPr>
          <w:lang/>
        </w:rPr>
        <w:t>1) организация и осуществление муниципального контроля;</w:t>
      </w:r>
    </w:p>
    <w:p w:rsidR="009D10A4" w:rsidRDefault="001A3CE8" w:rsidP="00000C66">
      <w:pPr>
        <w:pStyle w:val="a4"/>
        <w:ind w:firstLine="708"/>
        <w:jc w:val="both"/>
        <w:rPr>
          <w:lang/>
        </w:rPr>
      </w:pPr>
      <w:r w:rsidRPr="001A3CE8">
        <w:rPr>
          <w:lang/>
        </w:rPr>
        <w:t>2) порядок осуществления контрольных мероприятий, установленных настоящим Положением;</w:t>
      </w:r>
    </w:p>
    <w:p w:rsidR="009D10A4" w:rsidRDefault="001A3CE8" w:rsidP="00000C66">
      <w:pPr>
        <w:pStyle w:val="a4"/>
        <w:ind w:firstLine="708"/>
        <w:jc w:val="both"/>
        <w:rPr>
          <w:lang/>
        </w:rPr>
      </w:pPr>
      <w:r w:rsidRPr="001A3CE8">
        <w:rPr>
          <w:lang/>
        </w:rPr>
        <w:t>3) порядок обжалования действий (бездействия) должностных лиц, уполномоченных осуществлять муниципальный контроль</w:t>
      </w:r>
      <w:r w:rsidR="009D10A4">
        <w:rPr>
          <w:lang/>
        </w:rPr>
        <w:t>;</w:t>
      </w:r>
      <w:r w:rsidRPr="001A3CE8">
        <w:rPr>
          <w:lang/>
        </w:rPr>
        <w:t xml:space="preserve"> </w:t>
      </w:r>
    </w:p>
    <w:p w:rsidR="009D10A4" w:rsidRDefault="001A3CE8" w:rsidP="00000C66">
      <w:pPr>
        <w:pStyle w:val="a4"/>
        <w:ind w:firstLine="708"/>
        <w:jc w:val="both"/>
        <w:rPr>
          <w:lang/>
        </w:rPr>
      </w:pPr>
      <w:r w:rsidRPr="001A3CE8">
        <w:rPr>
          <w:lang/>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9D10A4">
        <w:rPr>
          <w:lang/>
        </w:rPr>
        <w:t>Контрольным органом</w:t>
      </w:r>
      <w:r w:rsidRPr="001A3CE8">
        <w:rPr>
          <w:lang/>
        </w:rPr>
        <w:t xml:space="preserve"> в рамках контрольных мероприятий.</w:t>
      </w:r>
      <w:r w:rsidR="009D10A4">
        <w:rPr>
          <w:lang/>
        </w:rPr>
        <w:t xml:space="preserve"> </w:t>
      </w:r>
      <w:r w:rsidRPr="001A3CE8">
        <w:rPr>
          <w:lang/>
        </w:rPr>
        <w:t>Консультирование контролируемых лиц в устной форме может осуществляться также на собраниях и конференциях граждан.</w:t>
      </w:r>
    </w:p>
    <w:p w:rsidR="009D10A4" w:rsidRDefault="009D10A4" w:rsidP="00000C66">
      <w:pPr>
        <w:pStyle w:val="a4"/>
        <w:ind w:firstLine="708"/>
        <w:jc w:val="both"/>
        <w:rPr>
          <w:lang/>
        </w:rPr>
      </w:pPr>
      <w:r>
        <w:rPr>
          <w:lang/>
        </w:rPr>
        <w:t>3</w:t>
      </w:r>
      <w:r w:rsidR="001A3CE8" w:rsidRPr="001A3CE8">
        <w:rPr>
          <w:lang/>
        </w:rPr>
        <w:t>.</w:t>
      </w:r>
      <w:r>
        <w:rPr>
          <w:lang/>
        </w:rPr>
        <w:t>9</w:t>
      </w:r>
      <w:r w:rsidR="001A3CE8" w:rsidRPr="001A3CE8">
        <w:rPr>
          <w:lang/>
        </w:rPr>
        <w:t>. Консультирование в письменной форме осуществляется должностным лицом, уполномоченным осуществлять муниципальный контроль, в следующих случаях:</w:t>
      </w:r>
    </w:p>
    <w:p w:rsidR="009D10A4" w:rsidRDefault="001A3CE8" w:rsidP="00000C66">
      <w:pPr>
        <w:pStyle w:val="a4"/>
        <w:ind w:firstLine="708"/>
        <w:jc w:val="both"/>
        <w:rPr>
          <w:lang/>
        </w:rPr>
      </w:pPr>
      <w:r w:rsidRPr="001A3CE8">
        <w:rPr>
          <w:lang/>
        </w:rPr>
        <w:t>1) контролируемым лицом представлен письменный запрос о представлении письменного ответа по вопросам консультирования;</w:t>
      </w:r>
    </w:p>
    <w:p w:rsidR="009D10A4" w:rsidRDefault="001A3CE8" w:rsidP="00000C66">
      <w:pPr>
        <w:pStyle w:val="a4"/>
        <w:ind w:firstLine="708"/>
        <w:jc w:val="both"/>
        <w:rPr>
          <w:lang/>
        </w:rPr>
      </w:pPr>
      <w:r w:rsidRPr="001A3CE8">
        <w:rPr>
          <w:lang/>
        </w:rPr>
        <w:t>2) за время консультирования предоставить в устной форме ответ на поставленные вопросы невозможно;</w:t>
      </w:r>
    </w:p>
    <w:p w:rsidR="009D10A4" w:rsidRDefault="001A3CE8" w:rsidP="00000C66">
      <w:pPr>
        <w:pStyle w:val="a4"/>
        <w:ind w:firstLine="708"/>
        <w:jc w:val="both"/>
        <w:rPr>
          <w:lang/>
        </w:rPr>
      </w:pPr>
      <w:r w:rsidRPr="001A3CE8">
        <w:rPr>
          <w:lang/>
        </w:rPr>
        <w:t>3) ответ на поставленные вопросы требует дополнительного запроса сведений.</w:t>
      </w:r>
    </w:p>
    <w:p w:rsidR="009D10A4" w:rsidRDefault="001A3CE8" w:rsidP="00000C66">
      <w:pPr>
        <w:pStyle w:val="a4"/>
        <w:ind w:firstLine="708"/>
        <w:jc w:val="both"/>
        <w:rPr>
          <w:lang/>
        </w:rPr>
      </w:pPr>
      <w:r w:rsidRPr="001A3CE8">
        <w:rPr>
          <w:lang/>
        </w:rPr>
        <w:t xml:space="preserve">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w:t>
      </w:r>
      <w:r w:rsidRPr="001A3CE8">
        <w:rPr>
          <w:lang/>
        </w:rPr>
        <w:lastRenderedPageBreak/>
        <w:t>Российской Федерации.</w:t>
      </w:r>
      <w:r w:rsidR="009D10A4">
        <w:rPr>
          <w:lang/>
        </w:rPr>
        <w:t xml:space="preserve"> </w:t>
      </w:r>
      <w:r w:rsidRPr="001A3CE8">
        <w:rPr>
          <w:lang/>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9D10A4" w:rsidRDefault="001A3CE8" w:rsidP="00000C66">
      <w:pPr>
        <w:pStyle w:val="a4"/>
        <w:ind w:firstLine="708"/>
        <w:jc w:val="both"/>
        <w:rPr>
          <w:lang/>
        </w:rPr>
      </w:pPr>
      <w:r w:rsidRPr="001A3CE8">
        <w:rPr>
          <w:lang/>
        </w:rPr>
        <w:t xml:space="preserve">Информация, ставшая известной должностному лицу, уполномоченному осуществлять муниципальный контроль, в ходе консультирования, не может использоваться </w:t>
      </w:r>
      <w:r w:rsidR="009D10A4">
        <w:rPr>
          <w:lang/>
        </w:rPr>
        <w:t>Контрольным органом</w:t>
      </w:r>
      <w:r w:rsidRPr="001A3CE8">
        <w:rPr>
          <w:lang/>
        </w:rPr>
        <w:t xml:space="preserve"> в целях оценки контролируемого лица по вопросам соблюдения обязательных требований.</w:t>
      </w:r>
      <w:r w:rsidR="009D10A4">
        <w:rPr>
          <w:lang/>
        </w:rPr>
        <w:t xml:space="preserve"> </w:t>
      </w:r>
      <w:r w:rsidRPr="001A3CE8">
        <w:rPr>
          <w:lang/>
        </w:rPr>
        <w:t>Должностными лицами, уполномоченными осуществлять муниципальный контроль, ведется журнал учета консультирований.</w:t>
      </w:r>
      <w:r w:rsidR="009D10A4">
        <w:rPr>
          <w:lang/>
        </w:rPr>
        <w:t xml:space="preserve"> </w:t>
      </w:r>
      <w:r w:rsidRPr="001A3CE8">
        <w:rPr>
          <w:lang/>
        </w:rPr>
        <w:t xml:space="preserve">В случае поступления в </w:t>
      </w:r>
      <w:r w:rsidR="009D10A4">
        <w:rPr>
          <w:lang/>
        </w:rPr>
        <w:t>Контрольный орган</w:t>
      </w:r>
      <w:r w:rsidRPr="001A3CE8">
        <w:rPr>
          <w:lang/>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9D10A4">
        <w:rPr>
          <w:lang/>
        </w:rPr>
        <w:t>председателем МКУ «Комитет по благоустройству»</w:t>
      </w:r>
      <w:r w:rsidRPr="001A3CE8">
        <w:rPr>
          <w:lang/>
        </w:rPr>
        <w:t xml:space="preserve"> или должностным лицом, уполномоченным осущес</w:t>
      </w:r>
      <w:r w:rsidR="009D10A4">
        <w:rPr>
          <w:lang/>
        </w:rPr>
        <w:t>твлять муниципальный контроль</w:t>
      </w:r>
      <w:r w:rsidRPr="001A3CE8">
        <w:rPr>
          <w:lang/>
        </w:rPr>
        <w:t>.</w:t>
      </w:r>
    </w:p>
    <w:p w:rsidR="005F120A" w:rsidRDefault="009D10A4" w:rsidP="002A6562">
      <w:pPr>
        <w:pStyle w:val="a4"/>
        <w:ind w:firstLine="708"/>
        <w:jc w:val="both"/>
        <w:rPr>
          <w:lang/>
        </w:rPr>
      </w:pPr>
      <w:r>
        <w:rPr>
          <w:lang/>
        </w:rPr>
        <w:t>3</w:t>
      </w:r>
      <w:r w:rsidR="001A3CE8" w:rsidRPr="001A3CE8">
        <w:rPr>
          <w:lang/>
        </w:rPr>
        <w:t>.1</w:t>
      </w:r>
      <w:r>
        <w:rPr>
          <w:lang/>
        </w:rPr>
        <w:t>0</w:t>
      </w:r>
      <w:r w:rsidR="001A3CE8" w:rsidRPr="001A3CE8">
        <w:rPr>
          <w:lang/>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r>
        <w:rPr>
          <w:lang/>
        </w:rPr>
        <w:t xml:space="preserve"> </w:t>
      </w:r>
      <w:r w:rsidR="001A3CE8" w:rsidRPr="001A3CE8">
        <w:rPr>
          <w:lang/>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Pr>
          <w:lang/>
        </w:rPr>
        <w:t xml:space="preserve"> </w:t>
      </w:r>
      <w:r w:rsidR="001A3CE8" w:rsidRPr="001A3CE8">
        <w:rPr>
          <w:lang/>
        </w:rPr>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w:t>
      </w:r>
    </w:p>
    <w:p w:rsidR="00565F16" w:rsidRDefault="00565F16" w:rsidP="00000C66">
      <w:pPr>
        <w:pStyle w:val="a4"/>
        <w:ind w:firstLine="708"/>
        <w:jc w:val="both"/>
        <w:rPr>
          <w:lang/>
        </w:rPr>
      </w:pPr>
    </w:p>
    <w:p w:rsidR="00565F16" w:rsidRPr="00565F16" w:rsidRDefault="00565F16" w:rsidP="00565F16">
      <w:pPr>
        <w:pStyle w:val="a4"/>
        <w:ind w:firstLine="708"/>
        <w:jc w:val="both"/>
        <w:rPr>
          <w:b/>
          <w:lang/>
        </w:rPr>
      </w:pPr>
      <w:r w:rsidRPr="00565F16">
        <w:rPr>
          <w:b/>
          <w:lang/>
        </w:rPr>
        <w:t>4. Осуществление контрольных мероприятий и контрольных действий</w:t>
      </w:r>
    </w:p>
    <w:p w:rsidR="00565F16" w:rsidRDefault="00565F16" w:rsidP="00565F16">
      <w:pPr>
        <w:pStyle w:val="a4"/>
        <w:ind w:firstLine="708"/>
        <w:jc w:val="both"/>
        <w:rPr>
          <w:lang/>
        </w:rPr>
      </w:pPr>
    </w:p>
    <w:p w:rsidR="002A6562" w:rsidRDefault="00565F16" w:rsidP="00565F16">
      <w:pPr>
        <w:pStyle w:val="a4"/>
        <w:ind w:firstLine="708"/>
        <w:jc w:val="both"/>
        <w:rPr>
          <w:lang/>
        </w:rPr>
      </w:pPr>
      <w:r>
        <w:rPr>
          <w:lang/>
        </w:rPr>
        <w:t xml:space="preserve">4.1. </w:t>
      </w:r>
      <w:r w:rsidR="002A6562" w:rsidRPr="002A6562">
        <w:rPr>
          <w:lang/>
        </w:rPr>
        <w:t xml:space="preserve">При осуществлении муниципального контроля </w:t>
      </w:r>
      <w:r w:rsidR="002A6562">
        <w:rPr>
          <w:lang/>
        </w:rPr>
        <w:t xml:space="preserve">Контрольным органом </w:t>
      </w:r>
      <w:r w:rsidR="002A6562" w:rsidRPr="002A6562">
        <w:rPr>
          <w:lang/>
        </w:rPr>
        <w:t>могут проводиться следующие виды контрольных мероприятий и контрольных действий в рамках указанных мероприятий:</w:t>
      </w:r>
    </w:p>
    <w:p w:rsidR="002A6562" w:rsidRDefault="002A6562" w:rsidP="00565F16">
      <w:pPr>
        <w:pStyle w:val="a4"/>
        <w:ind w:firstLine="708"/>
        <w:jc w:val="both"/>
        <w:rPr>
          <w:lang/>
        </w:rPr>
      </w:pPr>
      <w:r w:rsidRPr="002A6562">
        <w:rPr>
          <w:lang/>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A6562" w:rsidRDefault="002A6562" w:rsidP="00565F16">
      <w:pPr>
        <w:pStyle w:val="a4"/>
        <w:ind w:firstLine="708"/>
        <w:jc w:val="both"/>
        <w:rPr>
          <w:lang/>
        </w:rPr>
      </w:pPr>
      <w:r w:rsidRPr="002A6562">
        <w:rPr>
          <w:lang/>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2A6562" w:rsidRDefault="002A6562" w:rsidP="00565F16">
      <w:pPr>
        <w:pStyle w:val="a4"/>
        <w:ind w:firstLine="708"/>
        <w:jc w:val="both"/>
        <w:rPr>
          <w:lang/>
        </w:rPr>
      </w:pPr>
      <w:r w:rsidRPr="002A6562">
        <w:rPr>
          <w:lang/>
        </w:rPr>
        <w:t>3) документарная проверка (посредством получения письменных объяснений, истребования документов, экспертизы);</w:t>
      </w:r>
    </w:p>
    <w:p w:rsidR="002A6562" w:rsidRDefault="002A6562" w:rsidP="00565F16">
      <w:pPr>
        <w:pStyle w:val="a4"/>
        <w:ind w:firstLine="708"/>
        <w:jc w:val="both"/>
        <w:rPr>
          <w:lang/>
        </w:rPr>
      </w:pPr>
      <w:r w:rsidRPr="002A6562">
        <w:rPr>
          <w:lang/>
        </w:rPr>
        <w:lastRenderedPageBreak/>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2A6562" w:rsidRDefault="002A6562" w:rsidP="00565F16">
      <w:pPr>
        <w:pStyle w:val="a4"/>
        <w:ind w:firstLine="708"/>
        <w:jc w:val="both"/>
        <w:rPr>
          <w:lang/>
        </w:rPr>
      </w:pPr>
      <w:r w:rsidRPr="002A6562">
        <w:rPr>
          <w:lang/>
        </w:rPr>
        <w:t>5) наблюдение за соблюдением обязательных требований (посредством сбора и анализа данных об объектах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A6562" w:rsidRDefault="002A6562" w:rsidP="00565F16">
      <w:pPr>
        <w:pStyle w:val="a4"/>
        <w:ind w:firstLine="708"/>
        <w:jc w:val="both"/>
        <w:rPr>
          <w:lang/>
        </w:rPr>
      </w:pPr>
      <w:r w:rsidRPr="002A6562">
        <w:rPr>
          <w:lang/>
        </w:rPr>
        <w:t>6) выездное обследование (посредством осмотра, инструментального обследования (с применением видеозаписи), испытания, экспертизы).</w:t>
      </w:r>
    </w:p>
    <w:p w:rsidR="002A6562" w:rsidRDefault="002A6562" w:rsidP="00565F16">
      <w:pPr>
        <w:pStyle w:val="a4"/>
        <w:ind w:firstLine="708"/>
        <w:jc w:val="both"/>
        <w:rPr>
          <w:lang/>
        </w:rPr>
      </w:pPr>
      <w:r>
        <w:rPr>
          <w:lang/>
        </w:rPr>
        <w:t>4</w:t>
      </w:r>
      <w:r w:rsidRPr="002A6562">
        <w:rPr>
          <w:lang/>
        </w:rPr>
        <w:t xml:space="preserve">.2. Наблюдение за соблюдением обязательных требований и выездное обследование проводятся </w:t>
      </w:r>
      <w:r>
        <w:rPr>
          <w:lang/>
        </w:rPr>
        <w:t>Контрольным органом</w:t>
      </w:r>
      <w:r w:rsidRPr="002A6562">
        <w:rPr>
          <w:lang/>
        </w:rPr>
        <w:t xml:space="preserve"> без взаимодействия с контролируемыми лицами.</w:t>
      </w:r>
      <w:r>
        <w:rPr>
          <w:lang/>
        </w:rPr>
        <w:t xml:space="preserve"> </w:t>
      </w:r>
    </w:p>
    <w:p w:rsidR="002A6562" w:rsidRDefault="002A6562" w:rsidP="00565F16">
      <w:pPr>
        <w:pStyle w:val="a4"/>
        <w:ind w:firstLine="708"/>
        <w:jc w:val="both"/>
        <w:rPr>
          <w:lang/>
        </w:rPr>
      </w:pPr>
      <w:r>
        <w:rPr>
          <w:lang/>
        </w:rPr>
        <w:t>4</w:t>
      </w:r>
      <w:r w:rsidRPr="002A6562">
        <w:rPr>
          <w:lang/>
        </w:rPr>
        <w:t xml:space="preserve">.3. Контрольные мероприятия, указанные в подпунктах 1 – 4 пункта </w:t>
      </w:r>
      <w:r>
        <w:rPr>
          <w:lang/>
        </w:rPr>
        <w:t>4</w:t>
      </w:r>
      <w:r w:rsidRPr="002A6562">
        <w:rPr>
          <w:lang/>
        </w:rPr>
        <w:t>.1 настоящего Положения, проводятся в форме внеплановых мероприятий.</w:t>
      </w:r>
    </w:p>
    <w:p w:rsidR="002A6562" w:rsidRDefault="002A6562" w:rsidP="00565F16">
      <w:pPr>
        <w:pStyle w:val="a4"/>
        <w:ind w:firstLine="708"/>
        <w:jc w:val="both"/>
        <w:rPr>
          <w:lang/>
        </w:rPr>
      </w:pPr>
      <w:r w:rsidRPr="002A6562">
        <w:rPr>
          <w:lang/>
        </w:rPr>
        <w:t>Внеплановые контрольные мероприятия могут проводиться только после согласования с органами прокуратуры.</w:t>
      </w:r>
    </w:p>
    <w:p w:rsidR="002A6562" w:rsidRDefault="002A6562" w:rsidP="00565F16">
      <w:pPr>
        <w:pStyle w:val="a4"/>
        <w:ind w:firstLine="708"/>
        <w:jc w:val="both"/>
        <w:rPr>
          <w:lang/>
        </w:rPr>
      </w:pPr>
      <w:r>
        <w:rPr>
          <w:lang/>
        </w:rPr>
        <w:t>4</w:t>
      </w:r>
      <w:r w:rsidRPr="002A6562">
        <w:rPr>
          <w:lang/>
        </w:rPr>
        <w:t>.4. Основанием для проведения контрольных мероприятий, проводимых с взаимодействием с контролируемыми лицами, является:</w:t>
      </w:r>
    </w:p>
    <w:p w:rsidR="002A6562" w:rsidRDefault="002A6562" w:rsidP="00565F16">
      <w:pPr>
        <w:pStyle w:val="a4"/>
        <w:ind w:firstLine="708"/>
        <w:jc w:val="both"/>
        <w:rPr>
          <w:lang/>
        </w:rPr>
      </w:pPr>
      <w:r w:rsidRPr="002A6562">
        <w:rPr>
          <w:lang/>
        </w:rPr>
        <w:t xml:space="preserve">1) наличие у </w:t>
      </w:r>
      <w:r>
        <w:rPr>
          <w:lang/>
        </w:rPr>
        <w:t>Контрольного органа</w:t>
      </w:r>
      <w:r w:rsidRPr="002A6562">
        <w:rPr>
          <w:lang/>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2A6562" w:rsidRDefault="002A6562" w:rsidP="00565F16">
      <w:pPr>
        <w:pStyle w:val="a4"/>
        <w:ind w:firstLine="708"/>
        <w:jc w:val="both"/>
        <w:rPr>
          <w:lang/>
        </w:rPr>
      </w:pPr>
      <w:r w:rsidRPr="002A6562">
        <w:rPr>
          <w:lang/>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A6562" w:rsidRDefault="002A6562" w:rsidP="00565F16">
      <w:pPr>
        <w:pStyle w:val="a4"/>
        <w:ind w:firstLine="708"/>
        <w:jc w:val="both"/>
        <w:rPr>
          <w:lang/>
        </w:rPr>
      </w:pPr>
      <w:r w:rsidRPr="002A6562">
        <w:rPr>
          <w:lang/>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04E7F" w:rsidRDefault="002A6562" w:rsidP="00565F16">
      <w:pPr>
        <w:pStyle w:val="a4"/>
        <w:ind w:firstLine="708"/>
        <w:jc w:val="both"/>
        <w:rPr>
          <w:lang/>
        </w:rPr>
      </w:pPr>
      <w:r w:rsidRPr="002A6562">
        <w:rPr>
          <w:lang/>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04E7F" w:rsidRDefault="00E04E7F" w:rsidP="00565F16">
      <w:pPr>
        <w:pStyle w:val="a4"/>
        <w:ind w:firstLine="708"/>
        <w:jc w:val="both"/>
        <w:rPr>
          <w:lang/>
        </w:rPr>
      </w:pPr>
      <w:r>
        <w:rPr>
          <w:lang/>
        </w:rPr>
        <w:lastRenderedPageBreak/>
        <w:t>4</w:t>
      </w:r>
      <w:r w:rsidR="002A6562" w:rsidRPr="002A6562">
        <w:rPr>
          <w:lang/>
        </w:rPr>
        <w:t xml:space="preserve">.5. Контрольные мероприятия, проводимые при взаимодействии с контролируемым лицом, проводятся на основании </w:t>
      </w:r>
      <w:r>
        <w:rPr>
          <w:lang/>
        </w:rPr>
        <w:t>приказа Контрольного органа</w:t>
      </w:r>
      <w:r w:rsidR="002A6562" w:rsidRPr="002A6562">
        <w:rPr>
          <w:lang/>
        </w:rPr>
        <w:t xml:space="preserve"> о проведении контрольного мероприятия.</w:t>
      </w:r>
    </w:p>
    <w:p w:rsidR="00E04E7F" w:rsidRDefault="00E04E7F" w:rsidP="00565F16">
      <w:pPr>
        <w:pStyle w:val="a4"/>
        <w:ind w:firstLine="708"/>
        <w:jc w:val="both"/>
        <w:rPr>
          <w:lang/>
        </w:rPr>
      </w:pPr>
      <w:r>
        <w:rPr>
          <w:lang/>
        </w:rPr>
        <w:t>4</w:t>
      </w:r>
      <w:r w:rsidR="002A6562" w:rsidRPr="002A6562">
        <w:rPr>
          <w:lang/>
        </w:rPr>
        <w:t xml:space="preserve">.6. В случае </w:t>
      </w:r>
      <w:r>
        <w:rPr>
          <w:lang/>
        </w:rPr>
        <w:t>издания приказа Контрольного органа</w:t>
      </w:r>
      <w:r w:rsidR="002A6562" w:rsidRPr="002A6562">
        <w:rPr>
          <w:lang/>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w:t>
      </w:r>
      <w:r>
        <w:rPr>
          <w:lang/>
        </w:rPr>
        <w:t>й</w:t>
      </w:r>
      <w:r w:rsidR="002A6562" w:rsidRPr="002A6562">
        <w:rPr>
          <w:lang/>
        </w:rPr>
        <w:t xml:space="preserve"> </w:t>
      </w:r>
      <w:r>
        <w:rPr>
          <w:lang/>
        </w:rPr>
        <w:t>приказ</w:t>
      </w:r>
      <w:r w:rsidR="002A6562" w:rsidRPr="002A6562">
        <w:rPr>
          <w:lang/>
        </w:rPr>
        <w:t xml:space="preserve"> </w:t>
      </w:r>
      <w:r>
        <w:rPr>
          <w:lang/>
        </w:rPr>
        <w:t>подписывается</w:t>
      </w:r>
      <w:r w:rsidR="002A6562" w:rsidRPr="002A6562">
        <w:rPr>
          <w:lang/>
        </w:rPr>
        <w:t xml:space="preserve"> на основании мотивированного представления должностного лица, уполномоченного осуществлять муниципальный контроль, о проведении контрольного мероприятия.</w:t>
      </w:r>
    </w:p>
    <w:p w:rsidR="00E04E7F" w:rsidRDefault="00E04E7F" w:rsidP="00565F16">
      <w:pPr>
        <w:pStyle w:val="a4"/>
        <w:ind w:firstLine="708"/>
        <w:jc w:val="both"/>
        <w:rPr>
          <w:lang/>
        </w:rPr>
      </w:pPr>
      <w:r>
        <w:rPr>
          <w:lang/>
        </w:rPr>
        <w:t>4</w:t>
      </w:r>
      <w:r w:rsidR="002A6562" w:rsidRPr="002A6562">
        <w:rPr>
          <w:lang/>
        </w:rPr>
        <w:t xml:space="preserve">.7.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основании задания </w:t>
      </w:r>
      <w:r>
        <w:rPr>
          <w:lang/>
        </w:rPr>
        <w:t>председателя МКУ «Комитет по благоустройству»</w:t>
      </w:r>
      <w:r w:rsidR="002A6562" w:rsidRPr="002A6562">
        <w:rPr>
          <w:lang/>
        </w:rPr>
        <w:t xml:space="preserve">, задания, содержащегося в планах работы </w:t>
      </w:r>
      <w:r>
        <w:rPr>
          <w:lang/>
        </w:rPr>
        <w:t>Контрольного органа</w:t>
      </w:r>
      <w:r w:rsidR="002A6562" w:rsidRPr="002A6562">
        <w:rPr>
          <w:lang/>
        </w:rPr>
        <w:t>,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
    <w:p w:rsidR="00E04E7F" w:rsidRDefault="00E04E7F" w:rsidP="00565F16">
      <w:pPr>
        <w:pStyle w:val="a4"/>
        <w:ind w:firstLine="708"/>
        <w:jc w:val="both"/>
        <w:rPr>
          <w:lang/>
        </w:rPr>
      </w:pPr>
      <w:r>
        <w:rPr>
          <w:lang/>
        </w:rPr>
        <w:t>4</w:t>
      </w:r>
      <w:r w:rsidR="002A6562" w:rsidRPr="002A6562">
        <w:rPr>
          <w:lang/>
        </w:rPr>
        <w:t>.8.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E04E7F" w:rsidRDefault="00E04E7F" w:rsidP="00565F16">
      <w:pPr>
        <w:pStyle w:val="a4"/>
        <w:ind w:firstLine="708"/>
        <w:jc w:val="both"/>
        <w:rPr>
          <w:lang/>
        </w:rPr>
      </w:pPr>
      <w:r>
        <w:rPr>
          <w:lang/>
        </w:rPr>
        <w:t>4</w:t>
      </w:r>
      <w:r w:rsidR="002A6562" w:rsidRPr="002A6562">
        <w:rPr>
          <w:lang/>
        </w:rPr>
        <w:t xml:space="preserve">.9. </w:t>
      </w:r>
      <w:r>
        <w:rPr>
          <w:lang/>
        </w:rPr>
        <w:t>Контрольный орган</w:t>
      </w:r>
      <w:r w:rsidR="002A6562" w:rsidRPr="002A6562">
        <w:rPr>
          <w:lang/>
        </w:rPr>
        <w:t xml:space="preserve">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E04E7F" w:rsidRDefault="00E04E7F" w:rsidP="00565F16">
      <w:pPr>
        <w:pStyle w:val="a4"/>
        <w:ind w:firstLine="708"/>
        <w:jc w:val="both"/>
        <w:rPr>
          <w:lang/>
        </w:rPr>
      </w:pPr>
      <w:r>
        <w:rPr>
          <w:lang/>
        </w:rPr>
        <w:lastRenderedPageBreak/>
        <w:t>4</w:t>
      </w:r>
      <w:r w:rsidR="002A6562" w:rsidRPr="002A6562">
        <w:rPr>
          <w:lang/>
        </w:rPr>
        <w:t xml:space="preserve">.10. К случаю, при наступлении которого индивидуальный предприниматель, гражданин, являющиеся контролируемыми лицами, вправе представить в </w:t>
      </w:r>
      <w:r>
        <w:rPr>
          <w:lang/>
        </w:rPr>
        <w:t>Контрольный орган</w:t>
      </w:r>
      <w:r w:rsidR="002A6562" w:rsidRPr="002A6562">
        <w:rPr>
          <w:lang/>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w:t>
      </w:r>
      <w:r>
        <w:rPr>
          <w:lang/>
        </w:rPr>
        <w:t>Контрольным органом</w:t>
      </w:r>
      <w:r w:rsidR="002A6562" w:rsidRPr="002A6562">
        <w:rPr>
          <w:lang/>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Pr>
          <w:lang/>
        </w:rPr>
        <w:t>Контрольный орган</w:t>
      </w:r>
      <w:r w:rsidR="002A6562" w:rsidRPr="002A6562">
        <w:rPr>
          <w:lang/>
        </w:rPr>
        <w:t xml:space="preserve"> (но не более чем на 20 дней), относится соблюдение одновременно следующих условий:</w:t>
      </w:r>
    </w:p>
    <w:p w:rsidR="00E04E7F" w:rsidRDefault="002A6562" w:rsidP="00565F16">
      <w:pPr>
        <w:pStyle w:val="a4"/>
        <w:ind w:firstLine="708"/>
        <w:jc w:val="both"/>
        <w:rPr>
          <w:lang/>
        </w:rPr>
      </w:pPr>
      <w:r w:rsidRPr="002A6562">
        <w:rPr>
          <w:lang/>
        </w:rPr>
        <w:t>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E04E7F" w:rsidRDefault="002A6562" w:rsidP="00565F16">
      <w:pPr>
        <w:pStyle w:val="a4"/>
        <w:ind w:firstLine="708"/>
        <w:jc w:val="both"/>
        <w:rPr>
          <w:lang/>
        </w:rPr>
      </w:pPr>
      <w:r w:rsidRPr="002A6562">
        <w:rPr>
          <w:lang/>
        </w:rPr>
        <w:t>2) отсутствие признаков явной непосредственной угрозы причинения или фактического причинения вреда (ущерба) охраняемым законом ценностям;</w:t>
      </w:r>
    </w:p>
    <w:p w:rsidR="00E04E7F" w:rsidRDefault="002A6562" w:rsidP="00565F16">
      <w:pPr>
        <w:pStyle w:val="a4"/>
        <w:ind w:firstLine="708"/>
        <w:jc w:val="both"/>
        <w:rPr>
          <w:lang/>
        </w:rPr>
      </w:pPr>
      <w:r w:rsidRPr="002A6562">
        <w:rPr>
          <w:lang/>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E04E7F" w:rsidRDefault="00E04E7F" w:rsidP="00565F16">
      <w:pPr>
        <w:pStyle w:val="a4"/>
        <w:ind w:firstLine="708"/>
        <w:jc w:val="both"/>
        <w:rPr>
          <w:lang/>
        </w:rPr>
      </w:pPr>
      <w:r>
        <w:rPr>
          <w:lang/>
        </w:rPr>
        <w:t>4</w:t>
      </w:r>
      <w:r w:rsidR="002A6562" w:rsidRPr="002A6562">
        <w:rPr>
          <w:lang/>
        </w:rPr>
        <w:t>.11. Срок проведения выездной проверки не может превышать 10 рабочих дней.</w:t>
      </w:r>
      <w:r>
        <w:rPr>
          <w:lang/>
        </w:rPr>
        <w:t xml:space="preserve"> </w:t>
      </w:r>
      <w:r w:rsidR="002A6562" w:rsidRPr="002A6562">
        <w:rPr>
          <w:lang/>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2A6562" w:rsidRPr="002A6562">
        <w:rPr>
          <w:lang/>
        </w:rPr>
        <w:t>микропредприятия</w:t>
      </w:r>
      <w:proofErr w:type="spellEnd"/>
      <w:r w:rsidR="002A6562" w:rsidRPr="002A6562">
        <w:rPr>
          <w:lang/>
        </w:rPr>
        <w:t>.</w:t>
      </w:r>
      <w:r>
        <w:rPr>
          <w:lang/>
        </w:rPr>
        <w:t xml:space="preserve"> </w:t>
      </w:r>
      <w:r w:rsidR="002A6562" w:rsidRPr="002A6562">
        <w:rPr>
          <w:lang/>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E04E7F" w:rsidRDefault="00E04E7F" w:rsidP="00565F16">
      <w:pPr>
        <w:pStyle w:val="a4"/>
        <w:ind w:firstLine="708"/>
        <w:jc w:val="both"/>
        <w:rPr>
          <w:lang/>
        </w:rPr>
      </w:pPr>
      <w:r>
        <w:rPr>
          <w:lang/>
        </w:rPr>
        <w:t>4</w:t>
      </w:r>
      <w:r w:rsidR="002A6562" w:rsidRPr="002A6562">
        <w:rPr>
          <w:lang/>
        </w:rPr>
        <w:t>.12.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B0052" w:rsidRDefault="00E04E7F" w:rsidP="00565F16">
      <w:pPr>
        <w:pStyle w:val="a4"/>
        <w:ind w:firstLine="708"/>
        <w:jc w:val="both"/>
        <w:rPr>
          <w:lang/>
        </w:rPr>
      </w:pPr>
      <w:r>
        <w:rPr>
          <w:lang/>
        </w:rPr>
        <w:t>4</w:t>
      </w:r>
      <w:r w:rsidR="002A6562" w:rsidRPr="002A6562">
        <w:rPr>
          <w:lang/>
        </w:rPr>
        <w:t xml:space="preserve">.13.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w:t>
      </w:r>
      <w:r w:rsidR="002A6562" w:rsidRPr="002A6562">
        <w:rPr>
          <w:lang/>
        </w:rPr>
        <w:lastRenderedPageBreak/>
        <w:t>«О государственном контроле (надзоре) и муниципальном контроле в Российской Федерации».</w:t>
      </w:r>
    </w:p>
    <w:p w:rsidR="002B0052" w:rsidRDefault="002B0052" w:rsidP="00565F16">
      <w:pPr>
        <w:pStyle w:val="a4"/>
        <w:ind w:firstLine="708"/>
        <w:jc w:val="both"/>
        <w:rPr>
          <w:lang/>
        </w:rPr>
      </w:pPr>
      <w:r>
        <w:rPr>
          <w:lang/>
        </w:rPr>
        <w:t>4</w:t>
      </w:r>
      <w:r w:rsidR="002A6562" w:rsidRPr="002A6562">
        <w:rPr>
          <w:lang/>
        </w:rPr>
        <w:t>.14.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r>
        <w:rPr>
          <w:lang/>
        </w:rPr>
        <w:t xml:space="preserve"> </w:t>
      </w:r>
      <w:r w:rsidR="002A6562" w:rsidRPr="002A6562">
        <w:rPr>
          <w:lang/>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r>
        <w:rPr>
          <w:lang/>
        </w:rPr>
        <w:t xml:space="preserve"> </w:t>
      </w:r>
      <w:r w:rsidR="002A6562" w:rsidRPr="002A6562">
        <w:rPr>
          <w:lang/>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B0052" w:rsidRDefault="002B0052" w:rsidP="00565F16">
      <w:pPr>
        <w:pStyle w:val="a4"/>
        <w:ind w:firstLine="708"/>
        <w:jc w:val="both"/>
        <w:rPr>
          <w:lang/>
        </w:rPr>
      </w:pPr>
      <w:r>
        <w:rPr>
          <w:lang/>
        </w:rPr>
        <w:t>4</w:t>
      </w:r>
      <w:r w:rsidR="002A6562" w:rsidRPr="002A6562">
        <w:rPr>
          <w:lang/>
        </w:rPr>
        <w:t>.15. Информация о контрольных мероприятиях размещается в Едином реестре контрольных (надзорных) мероприятий.</w:t>
      </w:r>
    </w:p>
    <w:p w:rsidR="002B0052" w:rsidRDefault="002B0052" w:rsidP="00565F16">
      <w:pPr>
        <w:pStyle w:val="a4"/>
        <w:ind w:firstLine="708"/>
        <w:jc w:val="both"/>
        <w:rPr>
          <w:lang/>
        </w:rPr>
      </w:pPr>
      <w:r>
        <w:rPr>
          <w:lang/>
        </w:rPr>
        <w:t>4</w:t>
      </w:r>
      <w:r w:rsidR="002A6562" w:rsidRPr="002A6562">
        <w:rPr>
          <w:lang/>
        </w:rPr>
        <w:t>.16.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r>
        <w:rPr>
          <w:lang/>
        </w:rPr>
        <w:t xml:space="preserve"> </w:t>
      </w:r>
      <w:r w:rsidR="002A6562" w:rsidRPr="002A6562">
        <w:rPr>
          <w:lang/>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w:t>
      </w:r>
      <w:r>
        <w:rPr>
          <w:lang/>
        </w:rPr>
        <w:t>Контрольного органа</w:t>
      </w:r>
      <w:r w:rsidR="002A6562" w:rsidRPr="002A6562">
        <w:rPr>
          <w:lang/>
        </w:rPr>
        <w:t xml:space="preserve"> уведомления о необходимости получения документов на бумажном носителе либо отсутствия у </w:t>
      </w:r>
      <w:r>
        <w:rPr>
          <w:lang/>
        </w:rPr>
        <w:t>Контрольного органа</w:t>
      </w:r>
      <w:r w:rsidR="002A6562" w:rsidRPr="002A6562">
        <w:rPr>
          <w:lang/>
        </w:rPr>
        <w:t xml:space="preserve">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w:t>
      </w:r>
      <w:r w:rsidR="002A6562" w:rsidRPr="002A6562">
        <w:rPr>
          <w:lang/>
        </w:rPr>
        <w:lastRenderedPageBreak/>
        <w:t xml:space="preserve">в единой системе идентификации и аутентификации). Указанный гражданин вправе направлять </w:t>
      </w:r>
      <w:r>
        <w:rPr>
          <w:lang/>
        </w:rPr>
        <w:t>Контрольному органу</w:t>
      </w:r>
      <w:r w:rsidR="002A6562" w:rsidRPr="002A6562">
        <w:rPr>
          <w:lang/>
        </w:rPr>
        <w:t xml:space="preserve"> документы на бумажном носителе.</w:t>
      </w:r>
      <w:r>
        <w:rPr>
          <w:lang/>
        </w:rPr>
        <w:t xml:space="preserve"> </w:t>
      </w:r>
      <w:r w:rsidR="002A6562" w:rsidRPr="002A6562">
        <w:rPr>
          <w:lang/>
        </w:rPr>
        <w:t>До 31 декабря 2023 года информирование контролируемого лица о совершаемых должностными лицами, уполномоченными осущ</w:t>
      </w:r>
      <w:r>
        <w:rPr>
          <w:lang/>
        </w:rPr>
        <w:t>ествлять муниципальный контроль</w:t>
      </w:r>
      <w:r w:rsidR="002A6562" w:rsidRPr="002A6562">
        <w:rPr>
          <w:lang/>
        </w:rPr>
        <w:t xml:space="preserve">, действиях и принимаемых решениях, направление документов и сведений контролируемому лицу </w:t>
      </w:r>
      <w:r>
        <w:rPr>
          <w:lang/>
        </w:rPr>
        <w:t>Контрольным органом</w:t>
      </w:r>
      <w:r w:rsidR="002A6562" w:rsidRPr="002A6562">
        <w:rPr>
          <w:lang/>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r>
        <w:rPr>
          <w:lang/>
        </w:rPr>
        <w:t xml:space="preserve"> </w:t>
      </w:r>
    </w:p>
    <w:p w:rsidR="002B0052" w:rsidRDefault="002B0052" w:rsidP="00565F16">
      <w:pPr>
        <w:pStyle w:val="a4"/>
        <w:ind w:firstLine="708"/>
        <w:jc w:val="both"/>
        <w:rPr>
          <w:lang/>
        </w:rPr>
      </w:pPr>
      <w:r>
        <w:rPr>
          <w:lang/>
        </w:rPr>
        <w:t>4</w:t>
      </w:r>
      <w:r w:rsidR="002A6562" w:rsidRPr="002A6562">
        <w:rPr>
          <w:lang/>
        </w:rPr>
        <w:t xml:space="preserve">.17.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w:t>
      </w:r>
      <w:r>
        <w:rPr>
          <w:lang/>
        </w:rPr>
        <w:t>5</w:t>
      </w:r>
      <w:r w:rsidR="002A6562" w:rsidRPr="002A6562">
        <w:rPr>
          <w:lang/>
        </w:rPr>
        <w:t xml:space="preserve"> настоящего Положения.</w:t>
      </w:r>
    </w:p>
    <w:p w:rsidR="002B0052" w:rsidRDefault="002B0052" w:rsidP="00565F16">
      <w:pPr>
        <w:pStyle w:val="a4"/>
        <w:ind w:firstLine="708"/>
        <w:jc w:val="both"/>
        <w:rPr>
          <w:lang/>
        </w:rPr>
      </w:pPr>
      <w:r>
        <w:rPr>
          <w:lang/>
        </w:rPr>
        <w:t>4.</w:t>
      </w:r>
      <w:r w:rsidR="002A6562" w:rsidRPr="002A6562">
        <w:rPr>
          <w:lang/>
        </w:rPr>
        <w:t>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B0052" w:rsidRDefault="002B0052" w:rsidP="002B0052">
      <w:pPr>
        <w:pStyle w:val="a4"/>
        <w:ind w:firstLine="708"/>
        <w:jc w:val="both"/>
        <w:rPr>
          <w:lang/>
        </w:rPr>
      </w:pPr>
      <w:r>
        <w:rPr>
          <w:lang/>
        </w:rPr>
        <w:t>4</w:t>
      </w:r>
      <w:r w:rsidR="002A6562" w:rsidRPr="002A6562">
        <w:rPr>
          <w:lang/>
        </w:rPr>
        <w:t xml:space="preserve">.19. В случае выявления при проведении контрольного мероприятия нарушений обязательных требований контролируемым лицом </w:t>
      </w:r>
      <w:r>
        <w:rPr>
          <w:lang/>
        </w:rPr>
        <w:t>Контрольный орган</w:t>
      </w:r>
      <w:r w:rsidR="002A6562" w:rsidRPr="002A6562">
        <w:rPr>
          <w:lang/>
        </w:rPr>
        <w:t xml:space="preserve">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w:t>
      </w:r>
      <w:r>
        <w:rPr>
          <w:lang/>
        </w:rPr>
        <w:t>:</w:t>
      </w:r>
    </w:p>
    <w:p w:rsidR="002B0052" w:rsidRDefault="002A6562" w:rsidP="002B0052">
      <w:pPr>
        <w:pStyle w:val="a4"/>
        <w:ind w:firstLine="708"/>
        <w:jc w:val="both"/>
        <w:rPr>
          <w:lang/>
        </w:rPr>
      </w:pPr>
      <w:r w:rsidRPr="002A6562">
        <w:rPr>
          <w:lang/>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B0052" w:rsidRDefault="002A6562" w:rsidP="002B0052">
      <w:pPr>
        <w:pStyle w:val="a4"/>
        <w:ind w:firstLine="708"/>
        <w:jc w:val="both"/>
        <w:rPr>
          <w:lang/>
        </w:rPr>
      </w:pPr>
      <w:r w:rsidRPr="002A6562">
        <w:rPr>
          <w:lang/>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w:t>
      </w:r>
      <w:r w:rsidRPr="002A6562">
        <w:rPr>
          <w:lang/>
        </w:rPr>
        <w:lastRenderedPageBreak/>
        <w:t>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B0052" w:rsidRDefault="002A6562" w:rsidP="002B0052">
      <w:pPr>
        <w:pStyle w:val="a4"/>
        <w:ind w:firstLine="708"/>
        <w:jc w:val="both"/>
        <w:rPr>
          <w:lang/>
        </w:rPr>
      </w:pPr>
      <w:r w:rsidRPr="002A6562">
        <w:rPr>
          <w:lang/>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B0052" w:rsidRDefault="002A6562" w:rsidP="002B0052">
      <w:pPr>
        <w:pStyle w:val="a4"/>
        <w:ind w:firstLine="708"/>
        <w:jc w:val="both"/>
        <w:rPr>
          <w:lang/>
        </w:rPr>
      </w:pPr>
      <w:r w:rsidRPr="002A6562">
        <w:rPr>
          <w:lang/>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B0052" w:rsidRDefault="002A6562" w:rsidP="002B0052">
      <w:pPr>
        <w:pStyle w:val="a4"/>
        <w:ind w:firstLine="708"/>
        <w:jc w:val="both"/>
        <w:rPr>
          <w:lang/>
        </w:rPr>
      </w:pPr>
      <w:r w:rsidRPr="002A6562">
        <w:rPr>
          <w:lang/>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B0052" w:rsidRDefault="002B0052" w:rsidP="002B0052">
      <w:pPr>
        <w:pStyle w:val="a4"/>
        <w:ind w:firstLine="708"/>
        <w:jc w:val="both"/>
        <w:rPr>
          <w:lang/>
        </w:rPr>
      </w:pPr>
      <w:r>
        <w:rPr>
          <w:lang/>
        </w:rPr>
        <w:t>4</w:t>
      </w:r>
      <w:r w:rsidR="002A6562" w:rsidRPr="002A6562">
        <w:rPr>
          <w:lang/>
        </w:rPr>
        <w:t xml:space="preserve">.20. Должностные лица, осуществляющие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2B0052">
        <w:rPr>
          <w:lang/>
        </w:rPr>
        <w:t>Яшкинского муниципального округа</w:t>
      </w:r>
      <w:r w:rsidR="002A6562" w:rsidRPr="002A6562">
        <w:rPr>
          <w:lang/>
        </w:rPr>
        <w:t>, органами местного самоуправления, правоохранительными органами, организациями и гражданами.</w:t>
      </w:r>
      <w:r>
        <w:rPr>
          <w:lang/>
        </w:rPr>
        <w:t xml:space="preserve"> </w:t>
      </w:r>
    </w:p>
    <w:p w:rsidR="002A6562" w:rsidRDefault="002A6562" w:rsidP="002B0052">
      <w:pPr>
        <w:pStyle w:val="a4"/>
        <w:ind w:firstLine="708"/>
        <w:jc w:val="both"/>
        <w:rPr>
          <w:lang/>
        </w:rPr>
      </w:pPr>
      <w:r w:rsidRPr="002A6562">
        <w:rPr>
          <w:lang/>
        </w:rPr>
        <w:t xml:space="preserve">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 </w:t>
      </w:r>
    </w:p>
    <w:p w:rsidR="002B0052" w:rsidRDefault="002B0052" w:rsidP="002B0052">
      <w:pPr>
        <w:pStyle w:val="a4"/>
        <w:rPr>
          <w:lang/>
        </w:rPr>
      </w:pPr>
    </w:p>
    <w:p w:rsidR="007A272A" w:rsidRDefault="007A272A" w:rsidP="002B0052">
      <w:pPr>
        <w:pStyle w:val="a4"/>
        <w:jc w:val="center"/>
        <w:rPr>
          <w:b/>
          <w:bCs/>
          <w:color w:val="000000"/>
          <w:szCs w:val="28"/>
        </w:rPr>
      </w:pPr>
      <w:r>
        <w:rPr>
          <w:b/>
          <w:bCs/>
          <w:color w:val="000000"/>
          <w:szCs w:val="28"/>
        </w:rPr>
        <w:t>5. Обжалование решений Контрольного органа, действий (бездействия) должностных лиц, уполномоченных осуществлять муниципальный контроль</w:t>
      </w:r>
    </w:p>
    <w:p w:rsidR="007A272A" w:rsidRDefault="007A272A" w:rsidP="007A272A">
      <w:pPr>
        <w:pStyle w:val="a4"/>
        <w:ind w:firstLine="708"/>
        <w:jc w:val="center"/>
        <w:rPr>
          <w:lang/>
        </w:rPr>
      </w:pPr>
    </w:p>
    <w:p w:rsidR="006036CA" w:rsidRDefault="007A272A" w:rsidP="007A272A">
      <w:pPr>
        <w:pStyle w:val="a4"/>
        <w:ind w:firstLine="708"/>
        <w:jc w:val="both"/>
        <w:rPr>
          <w:lang/>
        </w:rPr>
      </w:pPr>
      <w:r>
        <w:rPr>
          <w:lang/>
        </w:rPr>
        <w:t xml:space="preserve">5.1. Решения </w:t>
      </w:r>
      <w:r w:rsidR="00BB751A">
        <w:rPr>
          <w:lang/>
        </w:rPr>
        <w:t>Контрольного органа</w:t>
      </w:r>
      <w:r>
        <w:rPr>
          <w:lang/>
        </w:rPr>
        <w:t>, действия (бездействие) должностных лиц, уполномоченных осуществлять контроль</w:t>
      </w:r>
      <w:r w:rsidR="00BB751A">
        <w:rPr>
          <w:lang/>
        </w:rPr>
        <w:t xml:space="preserve"> в сфере благоустройства</w:t>
      </w:r>
      <w:r>
        <w:rPr>
          <w:lang/>
        </w:rPr>
        <w:t>, могут быть обжалованы</w:t>
      </w:r>
      <w:r w:rsidR="006036CA" w:rsidRPr="006036CA">
        <w:t xml:space="preserve"> </w:t>
      </w:r>
      <w:r w:rsidR="006036CA" w:rsidRPr="006036CA">
        <w:rPr>
          <w:lang/>
        </w:rPr>
        <w:t>в судебном порядке</w:t>
      </w:r>
      <w:r w:rsidR="0064154A">
        <w:rPr>
          <w:lang/>
        </w:rPr>
        <w:t>. Досудебный порядок подачи жалоб не применяется.</w:t>
      </w:r>
    </w:p>
    <w:p w:rsidR="006036CA" w:rsidRDefault="006036CA" w:rsidP="007A272A">
      <w:pPr>
        <w:pStyle w:val="a4"/>
        <w:ind w:firstLine="708"/>
        <w:jc w:val="both"/>
        <w:rPr>
          <w:lang/>
        </w:rPr>
      </w:pPr>
    </w:p>
    <w:p w:rsidR="007A272A" w:rsidRDefault="007A272A" w:rsidP="007A272A">
      <w:pPr>
        <w:pStyle w:val="a4"/>
        <w:ind w:firstLine="708"/>
        <w:jc w:val="both"/>
        <w:rPr>
          <w:b/>
          <w:lang/>
        </w:rPr>
      </w:pPr>
      <w:r>
        <w:rPr>
          <w:lang/>
        </w:rPr>
        <w:t xml:space="preserve"> </w:t>
      </w:r>
      <w:r w:rsidRPr="00BB751A">
        <w:rPr>
          <w:b/>
          <w:lang/>
        </w:rPr>
        <w:t xml:space="preserve">6. Ключевые показатели контроля </w:t>
      </w:r>
      <w:r w:rsidR="006036CA" w:rsidRPr="006036CA">
        <w:rPr>
          <w:b/>
          <w:lang/>
        </w:rPr>
        <w:t xml:space="preserve">за сохранностью автомобильных дорог местного значения вне границ населенных пунктов в границах Яшкинского муниципального округа </w:t>
      </w:r>
    </w:p>
    <w:p w:rsidR="006036CA" w:rsidRDefault="006036CA" w:rsidP="007A272A">
      <w:pPr>
        <w:pStyle w:val="a4"/>
        <w:ind w:firstLine="708"/>
        <w:jc w:val="both"/>
        <w:rPr>
          <w:lang/>
        </w:rPr>
      </w:pPr>
    </w:p>
    <w:p w:rsidR="006036CA" w:rsidRDefault="006036CA" w:rsidP="006036CA">
      <w:pPr>
        <w:pStyle w:val="a4"/>
        <w:ind w:firstLine="708"/>
        <w:jc w:val="both"/>
        <w:rPr>
          <w:lang/>
        </w:rPr>
      </w:pPr>
      <w:r>
        <w:rPr>
          <w:lang/>
        </w:rPr>
        <w:t>6.1. Оценка результативности и эффективности осуществления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7A272A" w:rsidRDefault="00BB751A" w:rsidP="00BB751A">
      <w:pPr>
        <w:pStyle w:val="a4"/>
        <w:ind w:firstLine="708"/>
        <w:jc w:val="both"/>
        <w:rPr>
          <w:lang/>
        </w:rPr>
      </w:pPr>
      <w:r>
        <w:rPr>
          <w:lang/>
        </w:rPr>
        <w:t xml:space="preserve">6.2 </w:t>
      </w:r>
      <w:r w:rsidR="004F3216" w:rsidRPr="004F3216">
        <w:rPr>
          <w:lang/>
        </w:rPr>
        <w:t>Ключевые показатели муниципального контроля </w:t>
      </w:r>
      <w:bookmarkStart w:id="1" w:name="_Hlk73956884"/>
      <w:bookmarkEnd w:id="1"/>
      <w:r w:rsidR="004F3216" w:rsidRPr="004F3216">
        <w:rPr>
          <w:lang/>
        </w:rPr>
        <w:t>и их целевые значения, индикативные показатели установлены приложением </w:t>
      </w:r>
      <w:r w:rsidR="004F3216">
        <w:rPr>
          <w:lang/>
        </w:rPr>
        <w:t>3</w:t>
      </w:r>
      <w:r w:rsidR="004F3216" w:rsidRPr="004F3216">
        <w:rPr>
          <w:lang/>
        </w:rPr>
        <w:t xml:space="preserve"> к настоящему Положению.</w:t>
      </w:r>
    </w:p>
    <w:p w:rsidR="007A272A" w:rsidRDefault="007A272A" w:rsidP="007A272A">
      <w:pPr>
        <w:pStyle w:val="a4"/>
        <w:ind w:firstLine="708"/>
        <w:jc w:val="both"/>
        <w:rPr>
          <w:lang/>
        </w:rPr>
      </w:pPr>
      <w:r>
        <w:rPr>
          <w:lang/>
        </w:rPr>
        <w:t> </w:t>
      </w:r>
    </w:p>
    <w:p w:rsidR="00BB751A" w:rsidRDefault="00BB751A">
      <w:pPr>
        <w:rPr>
          <w:rFonts w:ascii="Times New Roman" w:eastAsia="Calibri" w:hAnsi="Times New Roman" w:cs="Times New Roman"/>
          <w:sz w:val="28"/>
          <w:lang/>
        </w:rPr>
      </w:pPr>
      <w:r>
        <w:rPr>
          <w:lang/>
        </w:rPr>
        <w:br w:type="page"/>
      </w:r>
    </w:p>
    <w:p w:rsidR="00BB751A" w:rsidRPr="00CB6477" w:rsidRDefault="00BB751A" w:rsidP="00BB751A">
      <w:pPr>
        <w:pStyle w:val="a4"/>
        <w:ind w:firstLine="708"/>
        <w:jc w:val="right"/>
        <w:rPr>
          <w:sz w:val="24"/>
          <w:szCs w:val="24"/>
          <w:lang/>
        </w:rPr>
      </w:pPr>
      <w:r w:rsidRPr="00CB6477">
        <w:rPr>
          <w:sz w:val="24"/>
          <w:szCs w:val="24"/>
          <w:lang/>
        </w:rPr>
        <w:lastRenderedPageBreak/>
        <w:t>Приложение № 1</w:t>
      </w:r>
    </w:p>
    <w:p w:rsidR="00CC6CA7" w:rsidRDefault="00BB751A" w:rsidP="00CC6CA7">
      <w:pPr>
        <w:pStyle w:val="a4"/>
        <w:ind w:firstLine="708"/>
        <w:jc w:val="right"/>
        <w:rPr>
          <w:sz w:val="24"/>
          <w:szCs w:val="24"/>
          <w:lang/>
        </w:rPr>
      </w:pPr>
      <w:r w:rsidRPr="00CB6477">
        <w:rPr>
          <w:sz w:val="24"/>
          <w:szCs w:val="24"/>
          <w:lang/>
        </w:rPr>
        <w:t xml:space="preserve">к Положению о </w:t>
      </w:r>
      <w:r w:rsidR="00CC6CA7" w:rsidRPr="00CC6CA7">
        <w:rPr>
          <w:sz w:val="24"/>
          <w:szCs w:val="24"/>
          <w:lang/>
        </w:rPr>
        <w:t xml:space="preserve">муниципальном контроле </w:t>
      </w:r>
    </w:p>
    <w:p w:rsidR="00CC6CA7" w:rsidRDefault="00CC6CA7" w:rsidP="00CC6CA7">
      <w:pPr>
        <w:pStyle w:val="a4"/>
        <w:ind w:firstLine="708"/>
        <w:jc w:val="right"/>
        <w:rPr>
          <w:sz w:val="24"/>
          <w:szCs w:val="24"/>
          <w:lang/>
        </w:rPr>
      </w:pPr>
      <w:r w:rsidRPr="00CC6CA7">
        <w:rPr>
          <w:sz w:val="24"/>
          <w:szCs w:val="24"/>
          <w:lang/>
        </w:rPr>
        <w:t>на автомобильном транспорте, городском наземном</w:t>
      </w:r>
    </w:p>
    <w:p w:rsidR="00D22EB7" w:rsidRDefault="00CC6CA7" w:rsidP="00CC6CA7">
      <w:pPr>
        <w:pStyle w:val="a4"/>
        <w:ind w:firstLine="708"/>
        <w:jc w:val="right"/>
        <w:rPr>
          <w:sz w:val="24"/>
          <w:szCs w:val="24"/>
          <w:lang/>
        </w:rPr>
      </w:pPr>
      <w:r w:rsidRPr="00CC6CA7">
        <w:rPr>
          <w:sz w:val="24"/>
          <w:szCs w:val="24"/>
          <w:lang/>
        </w:rPr>
        <w:t xml:space="preserve"> электрическом транспорте и в дорожном хозяйстве</w:t>
      </w:r>
    </w:p>
    <w:p w:rsidR="00CC6CA7" w:rsidRDefault="00CC6CA7" w:rsidP="00CC6CA7">
      <w:pPr>
        <w:pStyle w:val="a4"/>
        <w:ind w:firstLine="708"/>
        <w:jc w:val="right"/>
        <w:rPr>
          <w:lang/>
        </w:rPr>
      </w:pPr>
    </w:p>
    <w:p w:rsidR="007A272A" w:rsidRPr="00D22EB7" w:rsidRDefault="007A272A" w:rsidP="00BB751A">
      <w:pPr>
        <w:pStyle w:val="a4"/>
        <w:ind w:firstLine="708"/>
        <w:jc w:val="center"/>
        <w:rPr>
          <w:b/>
          <w:lang/>
        </w:rPr>
      </w:pPr>
      <w:r w:rsidRPr="00D22EB7">
        <w:rPr>
          <w:b/>
          <w:lang/>
        </w:rPr>
        <w:t>Критерии</w:t>
      </w:r>
    </w:p>
    <w:p w:rsidR="007A272A" w:rsidRPr="00BB751A" w:rsidRDefault="007A272A" w:rsidP="00BB751A">
      <w:pPr>
        <w:pStyle w:val="a4"/>
        <w:ind w:firstLine="708"/>
        <w:jc w:val="center"/>
        <w:rPr>
          <w:b/>
          <w:lang/>
        </w:rPr>
      </w:pPr>
      <w:r w:rsidRPr="00D22EB7">
        <w:rPr>
          <w:b/>
          <w:lang/>
        </w:rPr>
        <w:t xml:space="preserve">отнесения объектов контроля </w:t>
      </w:r>
      <w:r w:rsidR="00CC6CA7">
        <w:rPr>
          <w:b/>
          <w:lang/>
        </w:rPr>
        <w:t>на автомобильном транспорте, городском наземном</w:t>
      </w:r>
      <w:r w:rsidR="008C5FEB">
        <w:rPr>
          <w:b/>
          <w:lang/>
        </w:rPr>
        <w:t xml:space="preserve"> электрическом транспорте и в дорожном хозяйстве</w:t>
      </w:r>
      <w:r w:rsidR="00811111" w:rsidRPr="00811111">
        <w:rPr>
          <w:b/>
          <w:lang/>
        </w:rPr>
        <w:t xml:space="preserve"> </w:t>
      </w:r>
      <w:r w:rsidRPr="00BB751A">
        <w:rPr>
          <w:b/>
          <w:lang/>
        </w:rPr>
        <w:t xml:space="preserve">к определенной категории риска при осуществлении </w:t>
      </w:r>
      <w:r w:rsidR="00BB751A">
        <w:rPr>
          <w:b/>
          <w:lang/>
        </w:rPr>
        <w:t>Контрольным органом</w:t>
      </w:r>
      <w:r w:rsidRPr="00BB751A">
        <w:rPr>
          <w:b/>
          <w:lang/>
        </w:rPr>
        <w:t xml:space="preserve"> контроля в сфере благоустройства</w:t>
      </w:r>
    </w:p>
    <w:p w:rsidR="007A272A" w:rsidRDefault="007A272A" w:rsidP="007A272A">
      <w:pPr>
        <w:pStyle w:val="a4"/>
        <w:ind w:firstLine="708"/>
        <w:jc w:val="both"/>
        <w:rPr>
          <w:lang/>
        </w:rPr>
      </w:pPr>
    </w:p>
    <w:p w:rsidR="00D22EB7" w:rsidRDefault="00D22EB7" w:rsidP="00D22EB7">
      <w:pPr>
        <w:pStyle w:val="a4"/>
        <w:ind w:firstLine="708"/>
        <w:jc w:val="both"/>
        <w:rPr>
          <w:lang/>
        </w:rPr>
      </w:pPr>
      <w:r>
        <w:rPr>
          <w:lang/>
        </w:rPr>
        <w:t>1. Критериями отнесения объекта контроля к категории риска является:</w:t>
      </w:r>
    </w:p>
    <w:p w:rsidR="00D22EB7" w:rsidRDefault="00D22EB7" w:rsidP="00D22EB7">
      <w:pPr>
        <w:pStyle w:val="a4"/>
        <w:ind w:firstLine="708"/>
        <w:jc w:val="both"/>
        <w:rPr>
          <w:lang/>
        </w:rPr>
      </w:pPr>
      <w:r>
        <w:rPr>
          <w:lang/>
        </w:rPr>
        <w:t>а)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D22EB7" w:rsidRDefault="00D22EB7" w:rsidP="00D22EB7">
      <w:pPr>
        <w:pStyle w:val="a4"/>
        <w:ind w:firstLine="708"/>
        <w:jc w:val="both"/>
        <w:rPr>
          <w:lang/>
        </w:rPr>
      </w:pPr>
      <w:r>
        <w:rPr>
          <w:lang/>
        </w:rPr>
        <w:t>б)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D22EB7" w:rsidRDefault="00D22EB7" w:rsidP="00D22EB7">
      <w:pPr>
        <w:pStyle w:val="a4"/>
        <w:ind w:firstLine="708"/>
        <w:jc w:val="both"/>
        <w:rPr>
          <w:lang/>
        </w:rPr>
      </w:pPr>
      <w:r>
        <w:rPr>
          <w:lang/>
        </w:rPr>
        <w:t xml:space="preserve">2. В случае если объект контроля не отнесен к определенной категории риска, он считается отнесенным к категории низкого риска. </w:t>
      </w:r>
    </w:p>
    <w:p w:rsidR="00D22EB7" w:rsidRDefault="00D22EB7" w:rsidP="00D22EB7">
      <w:pPr>
        <w:pStyle w:val="a4"/>
        <w:ind w:firstLine="708"/>
        <w:jc w:val="both"/>
        <w:rPr>
          <w:lang/>
        </w:rPr>
      </w:pPr>
    </w:p>
    <w:p w:rsidR="00587A39" w:rsidRDefault="00587A39">
      <w:pPr>
        <w:rPr>
          <w:rFonts w:ascii="Times New Roman" w:eastAsia="Calibri" w:hAnsi="Times New Roman" w:cs="Times New Roman"/>
          <w:sz w:val="28"/>
          <w:lang/>
        </w:rPr>
      </w:pPr>
      <w:r>
        <w:rPr>
          <w:lang/>
        </w:rPr>
        <w:br w:type="page"/>
      </w:r>
    </w:p>
    <w:p w:rsidR="00587A39" w:rsidRPr="00CB6477" w:rsidRDefault="00587A39" w:rsidP="00587A39">
      <w:pPr>
        <w:pStyle w:val="ConsPlusNormal"/>
        <w:ind w:firstLine="0"/>
        <w:jc w:val="right"/>
        <w:rPr>
          <w:rFonts w:ascii="Times New Roman" w:hAnsi="Times New Roman" w:cs="Times New Roman"/>
          <w:sz w:val="24"/>
          <w:szCs w:val="24"/>
        </w:rPr>
      </w:pPr>
      <w:r w:rsidRPr="00CB6477">
        <w:rPr>
          <w:rFonts w:ascii="Times New Roman" w:hAnsi="Times New Roman" w:cs="Times New Roman"/>
          <w:color w:val="000000"/>
          <w:sz w:val="24"/>
          <w:szCs w:val="24"/>
        </w:rPr>
        <w:lastRenderedPageBreak/>
        <w:t>Приложение № 2</w:t>
      </w:r>
    </w:p>
    <w:p w:rsidR="00CC6CA7" w:rsidRDefault="00C0491C" w:rsidP="00CC6CA7">
      <w:pPr>
        <w:suppressAutoHyphens/>
        <w:spacing w:after="0" w:line="240" w:lineRule="auto"/>
        <w:ind w:firstLine="708"/>
        <w:jc w:val="right"/>
        <w:rPr>
          <w:rFonts w:ascii="Times New Roman" w:eastAsia="Calibri" w:hAnsi="Times New Roman" w:cs="Times New Roman"/>
          <w:sz w:val="24"/>
          <w:szCs w:val="24"/>
          <w:lang/>
        </w:rPr>
      </w:pPr>
      <w:r w:rsidRPr="00C0491C">
        <w:rPr>
          <w:rFonts w:ascii="Times New Roman" w:eastAsia="Calibri" w:hAnsi="Times New Roman" w:cs="Times New Roman"/>
          <w:sz w:val="24"/>
          <w:szCs w:val="24"/>
          <w:lang/>
        </w:rPr>
        <w:t xml:space="preserve">к Положению о </w:t>
      </w:r>
      <w:r w:rsidR="00CC6CA7" w:rsidRPr="00CC6CA7">
        <w:rPr>
          <w:rFonts w:ascii="Times New Roman" w:eastAsia="Calibri" w:hAnsi="Times New Roman" w:cs="Times New Roman"/>
          <w:sz w:val="24"/>
          <w:szCs w:val="24"/>
          <w:lang/>
        </w:rPr>
        <w:t>муниципальном контроле</w:t>
      </w:r>
    </w:p>
    <w:p w:rsidR="00CC6CA7" w:rsidRDefault="00CC6CA7" w:rsidP="00CC6CA7">
      <w:pPr>
        <w:suppressAutoHyphens/>
        <w:spacing w:after="0" w:line="240" w:lineRule="auto"/>
        <w:ind w:firstLine="708"/>
        <w:jc w:val="right"/>
        <w:rPr>
          <w:rFonts w:ascii="Times New Roman" w:eastAsia="Calibri" w:hAnsi="Times New Roman" w:cs="Times New Roman"/>
          <w:sz w:val="24"/>
          <w:szCs w:val="24"/>
          <w:lang/>
        </w:rPr>
      </w:pPr>
      <w:r w:rsidRPr="00CC6CA7">
        <w:rPr>
          <w:rFonts w:ascii="Times New Roman" w:eastAsia="Calibri" w:hAnsi="Times New Roman" w:cs="Times New Roman"/>
          <w:sz w:val="24"/>
          <w:szCs w:val="24"/>
          <w:lang/>
        </w:rPr>
        <w:t xml:space="preserve"> на автомобильном транспорте, городском наземном</w:t>
      </w:r>
    </w:p>
    <w:p w:rsidR="00587A39" w:rsidRDefault="00CC6CA7" w:rsidP="00CC6CA7">
      <w:pPr>
        <w:suppressAutoHyphens/>
        <w:spacing w:after="0" w:line="240" w:lineRule="auto"/>
        <w:ind w:firstLine="708"/>
        <w:jc w:val="right"/>
        <w:rPr>
          <w:rFonts w:ascii="Times New Roman" w:eastAsia="Calibri" w:hAnsi="Times New Roman" w:cs="Times New Roman"/>
          <w:sz w:val="24"/>
          <w:szCs w:val="24"/>
          <w:lang/>
        </w:rPr>
      </w:pPr>
      <w:r w:rsidRPr="00CC6CA7">
        <w:rPr>
          <w:rFonts w:ascii="Times New Roman" w:eastAsia="Calibri" w:hAnsi="Times New Roman" w:cs="Times New Roman"/>
          <w:sz w:val="24"/>
          <w:szCs w:val="24"/>
          <w:lang/>
        </w:rPr>
        <w:t xml:space="preserve"> электрическом транспорте и в дорожном хозяйстве</w:t>
      </w:r>
    </w:p>
    <w:p w:rsidR="00CC6CA7" w:rsidRPr="00C0491C" w:rsidRDefault="00CC6CA7" w:rsidP="00CC6CA7">
      <w:pPr>
        <w:suppressAutoHyphens/>
        <w:spacing w:after="0" w:line="240" w:lineRule="auto"/>
        <w:ind w:firstLine="708"/>
        <w:jc w:val="right"/>
        <w:rPr>
          <w:rFonts w:ascii="Times New Roman" w:hAnsi="Times New Roman" w:cs="Times New Roman"/>
          <w:color w:val="000000"/>
        </w:rPr>
      </w:pPr>
    </w:p>
    <w:p w:rsidR="00477D1A" w:rsidRDefault="00D22EB7" w:rsidP="00477D1A">
      <w:pPr>
        <w:pStyle w:val="a4"/>
        <w:ind w:firstLine="708"/>
        <w:jc w:val="center"/>
        <w:rPr>
          <w:b/>
          <w:lang/>
        </w:rPr>
      </w:pPr>
      <w:r w:rsidRPr="00FE1B49">
        <w:rPr>
          <w:b/>
          <w:lang/>
        </w:rPr>
        <w:t>Перечень</w:t>
      </w:r>
      <w:r w:rsidR="00FE1B49">
        <w:rPr>
          <w:b/>
          <w:lang/>
        </w:rPr>
        <w:t xml:space="preserve"> </w:t>
      </w:r>
      <w:r w:rsidRPr="00FE1B49">
        <w:rPr>
          <w:b/>
          <w:lang/>
        </w:rPr>
        <w:t xml:space="preserve">индикаторов риска нарушения обязательных требований </w:t>
      </w:r>
    </w:p>
    <w:p w:rsidR="00FE1B49" w:rsidRDefault="00D22EB7" w:rsidP="008C5FEB">
      <w:pPr>
        <w:pStyle w:val="a4"/>
        <w:ind w:firstLine="708"/>
        <w:jc w:val="center"/>
        <w:rPr>
          <w:b/>
          <w:lang/>
        </w:rPr>
      </w:pPr>
      <w:r w:rsidRPr="00FE1B49">
        <w:rPr>
          <w:b/>
          <w:lang/>
        </w:rPr>
        <w:t>в</w:t>
      </w:r>
      <w:r w:rsidR="00477D1A">
        <w:rPr>
          <w:b/>
          <w:lang/>
        </w:rPr>
        <w:t xml:space="preserve"> </w:t>
      </w:r>
      <w:r w:rsidRPr="00FE1B49">
        <w:rPr>
          <w:b/>
          <w:lang/>
        </w:rPr>
        <w:t>сфере муниципального</w:t>
      </w:r>
      <w:r w:rsidR="00FE1B49">
        <w:rPr>
          <w:b/>
          <w:lang/>
        </w:rPr>
        <w:t xml:space="preserve"> </w:t>
      </w:r>
      <w:r w:rsidRPr="00FE1B49">
        <w:rPr>
          <w:b/>
          <w:lang/>
        </w:rPr>
        <w:t xml:space="preserve">контроля </w:t>
      </w:r>
      <w:r w:rsidR="008C5FEB">
        <w:rPr>
          <w:b/>
          <w:lang/>
        </w:rPr>
        <w:t>на автомобильном транспорте, городском наземном электрическом транспорте и в дорожном хозяйстве</w:t>
      </w:r>
    </w:p>
    <w:p w:rsidR="00FE1B49" w:rsidRPr="00FE1B49" w:rsidRDefault="00FE1B49" w:rsidP="00477D1A">
      <w:pPr>
        <w:pStyle w:val="a4"/>
        <w:ind w:firstLine="708"/>
        <w:jc w:val="center"/>
        <w:rPr>
          <w:b/>
          <w:lang/>
        </w:rPr>
      </w:pPr>
    </w:p>
    <w:p w:rsidR="00D22EB7" w:rsidRDefault="00D22EB7" w:rsidP="00FE1B49">
      <w:pPr>
        <w:pStyle w:val="a4"/>
        <w:ind w:firstLine="708"/>
        <w:jc w:val="both"/>
      </w:pPr>
      <w:r>
        <w:t>1. Поступление информации о загрязнении и (или) повреждении автомобильных</w:t>
      </w:r>
      <w:r w:rsidR="00FE1B49">
        <w:t xml:space="preserve"> </w:t>
      </w:r>
      <w:r>
        <w:t>дорог и дорожных сооружений на них, в том числе элементов обустройства</w:t>
      </w:r>
      <w:r w:rsidR="00FE1B49">
        <w:t xml:space="preserve"> </w:t>
      </w:r>
      <w:r>
        <w:t>автомобильных дорог, полос отвода автомобильных дорог, придорожных полос</w:t>
      </w:r>
      <w:r w:rsidR="00FE1B49">
        <w:t xml:space="preserve"> </w:t>
      </w:r>
      <w:r>
        <w:t>автомобильных дорог.</w:t>
      </w:r>
    </w:p>
    <w:p w:rsidR="00D22EB7" w:rsidRDefault="00D22EB7" w:rsidP="00FE1B49">
      <w:pPr>
        <w:pStyle w:val="a4"/>
        <w:ind w:firstLine="708"/>
        <w:jc w:val="both"/>
      </w:pPr>
      <w:r>
        <w:t>2. Наличие признаков нарушения обязательных требований при осуществлении</w:t>
      </w:r>
      <w:r w:rsidR="00FE1B49">
        <w:t xml:space="preserve"> </w:t>
      </w:r>
      <w:r>
        <w:t>дорожной деятельности.</w:t>
      </w:r>
    </w:p>
    <w:p w:rsidR="00D22EB7" w:rsidRDefault="00D22EB7" w:rsidP="00FE1B49">
      <w:pPr>
        <w:pStyle w:val="a4"/>
        <w:ind w:firstLine="708"/>
        <w:jc w:val="both"/>
      </w:pPr>
      <w:r>
        <w:t>3. Наличие признаков нарушения обязательных требований при эксплуатации</w:t>
      </w:r>
      <w:r w:rsidR="00FE1B49">
        <w:t xml:space="preserve"> </w:t>
      </w:r>
      <w:r>
        <w:t>объектов дорожного сервиса, размещенных в полосах отвода и (или) придорожных</w:t>
      </w:r>
      <w:r w:rsidR="00FE1B49">
        <w:t xml:space="preserve"> </w:t>
      </w:r>
      <w:r>
        <w:t>полосах автомобильных дорог.</w:t>
      </w:r>
    </w:p>
    <w:p w:rsidR="00D22EB7" w:rsidRDefault="00D22EB7" w:rsidP="00FE1B49">
      <w:pPr>
        <w:pStyle w:val="a4"/>
        <w:ind w:firstLine="708"/>
        <w:jc w:val="both"/>
      </w:pPr>
      <w:r>
        <w:t>4. Поступление информации об истечении сроков действия технических требований</w:t>
      </w:r>
      <w:r w:rsidR="00FE1B49">
        <w:t xml:space="preserve"> </w:t>
      </w:r>
      <w:r>
        <w:t>и условий, подлежащих обязательному исполнению, при проектировании, строительстве,</w:t>
      </w:r>
      <w:r w:rsidR="00FE1B49">
        <w:t xml:space="preserve"> </w:t>
      </w:r>
      <w:r>
        <w:t>реконструкции, капитальном ремонте, ремонте и содержании автомобильных дорог и</w:t>
      </w:r>
      <w:r w:rsidR="00FE1B49">
        <w:t xml:space="preserve"> </w:t>
      </w:r>
      <w:r>
        <w:t>(или) дорожных сооружений, строительстве и реконструкции в границах придорожных</w:t>
      </w:r>
      <w:r w:rsidR="00FE1B49">
        <w:t xml:space="preserve"> </w:t>
      </w:r>
      <w:r>
        <w:t>полос автомобильных дорог объектов капитального строительства, объектов,</w:t>
      </w:r>
      <w:r w:rsidR="00FE1B49">
        <w:t xml:space="preserve"> </w:t>
      </w:r>
      <w:r>
        <w:t>предназначенных для осуществления дорожной деятельности, и объектов дорожного</w:t>
      </w:r>
      <w:r w:rsidR="00FE1B49">
        <w:t xml:space="preserve"> </w:t>
      </w:r>
      <w:r>
        <w:t>сервиса, а также при размещении элементов обустройства автомобильных дорог.</w:t>
      </w:r>
    </w:p>
    <w:p w:rsidR="00D22EB7" w:rsidRDefault="00D22EB7" w:rsidP="00FE1B49">
      <w:pPr>
        <w:pStyle w:val="a4"/>
        <w:ind w:firstLine="708"/>
        <w:jc w:val="both"/>
      </w:pPr>
      <w:r>
        <w:t>5. Поступление информации о несоответствии автомобильной дороги и (или)</w:t>
      </w:r>
    </w:p>
    <w:p w:rsidR="00D22EB7" w:rsidRDefault="00D22EB7" w:rsidP="00FE1B49">
      <w:pPr>
        <w:pStyle w:val="a4"/>
        <w:jc w:val="both"/>
      </w:pPr>
      <w:r>
        <w:t>дорожного сооружения после проведения их строительства, реконструкции, капитального</w:t>
      </w:r>
      <w:r w:rsidR="00FE1B49">
        <w:t xml:space="preserve"> </w:t>
      </w:r>
      <w:r>
        <w:t>ремонта, ремонта и содержания, обязательным требованиям.</w:t>
      </w:r>
    </w:p>
    <w:p w:rsidR="007A272A" w:rsidRDefault="00D22EB7" w:rsidP="00FE1B49">
      <w:pPr>
        <w:pStyle w:val="a4"/>
        <w:ind w:firstLine="708"/>
        <w:jc w:val="both"/>
      </w:pPr>
      <w:r>
        <w:t>6. Поступление информации о нарушении обязательных требований при</w:t>
      </w:r>
      <w:r w:rsidR="00FE1B49">
        <w:t xml:space="preserve"> </w:t>
      </w:r>
      <w:r>
        <w:t>производстве дорожных работ.</w:t>
      </w:r>
    </w:p>
    <w:p w:rsidR="007A272A" w:rsidRDefault="007A272A" w:rsidP="00FE1B49">
      <w:pPr>
        <w:pStyle w:val="a4"/>
        <w:jc w:val="both"/>
      </w:pPr>
    </w:p>
    <w:p w:rsidR="00FE1B49" w:rsidRDefault="00FE1B49">
      <w:pPr>
        <w:rPr>
          <w:rFonts w:ascii="Times New Roman" w:eastAsia="Calibri" w:hAnsi="Times New Roman" w:cs="Times New Roman"/>
          <w:sz w:val="28"/>
          <w:lang/>
        </w:rPr>
      </w:pPr>
      <w:r>
        <w:rPr>
          <w:lang/>
        </w:rPr>
        <w:br w:type="page"/>
      </w:r>
    </w:p>
    <w:p w:rsidR="004F3216" w:rsidRPr="00CB6477" w:rsidRDefault="004F3216" w:rsidP="004F3216">
      <w:pPr>
        <w:pStyle w:val="a4"/>
        <w:ind w:firstLine="708"/>
        <w:jc w:val="right"/>
        <w:rPr>
          <w:sz w:val="24"/>
          <w:szCs w:val="24"/>
          <w:lang/>
        </w:rPr>
      </w:pPr>
      <w:r>
        <w:rPr>
          <w:sz w:val="24"/>
          <w:szCs w:val="24"/>
          <w:lang/>
        </w:rPr>
        <w:lastRenderedPageBreak/>
        <w:t>Приложение № 3</w:t>
      </w:r>
    </w:p>
    <w:p w:rsidR="008C5FEB" w:rsidRDefault="004F3216" w:rsidP="008C5FEB">
      <w:pPr>
        <w:pStyle w:val="a4"/>
        <w:ind w:firstLine="708"/>
        <w:jc w:val="right"/>
        <w:rPr>
          <w:sz w:val="24"/>
          <w:szCs w:val="24"/>
          <w:lang/>
        </w:rPr>
      </w:pPr>
      <w:r w:rsidRPr="00CB6477">
        <w:rPr>
          <w:sz w:val="24"/>
          <w:szCs w:val="24"/>
          <w:lang/>
        </w:rPr>
        <w:t xml:space="preserve">к Положению о </w:t>
      </w:r>
      <w:r w:rsidR="008C5FEB" w:rsidRPr="008C5FEB">
        <w:rPr>
          <w:sz w:val="24"/>
          <w:szCs w:val="24"/>
          <w:lang/>
        </w:rPr>
        <w:t>муниципальном контроле</w:t>
      </w:r>
    </w:p>
    <w:p w:rsidR="008C5FEB" w:rsidRDefault="008C5FEB" w:rsidP="008C5FEB">
      <w:pPr>
        <w:pStyle w:val="a4"/>
        <w:ind w:firstLine="708"/>
        <w:jc w:val="right"/>
        <w:rPr>
          <w:sz w:val="24"/>
          <w:szCs w:val="24"/>
          <w:lang/>
        </w:rPr>
      </w:pPr>
      <w:r w:rsidRPr="008C5FEB">
        <w:rPr>
          <w:sz w:val="24"/>
          <w:szCs w:val="24"/>
          <w:lang/>
        </w:rPr>
        <w:t xml:space="preserve"> на автомобильном транспорте, городском наземном</w:t>
      </w:r>
    </w:p>
    <w:p w:rsidR="005B15AC" w:rsidRDefault="008C5FEB" w:rsidP="008C5FEB">
      <w:pPr>
        <w:pStyle w:val="a4"/>
        <w:ind w:firstLine="708"/>
        <w:jc w:val="right"/>
        <w:rPr>
          <w:sz w:val="24"/>
          <w:szCs w:val="24"/>
          <w:lang/>
        </w:rPr>
      </w:pPr>
      <w:r w:rsidRPr="008C5FEB">
        <w:rPr>
          <w:sz w:val="24"/>
          <w:szCs w:val="24"/>
          <w:lang/>
        </w:rPr>
        <w:t xml:space="preserve"> электрическом транспорте и в дорожном хозяйстве</w:t>
      </w:r>
    </w:p>
    <w:p w:rsidR="008C5FEB" w:rsidRDefault="008C5FEB" w:rsidP="008C5FEB">
      <w:pPr>
        <w:pStyle w:val="a4"/>
        <w:ind w:firstLine="708"/>
        <w:jc w:val="right"/>
        <w:rPr>
          <w:b/>
          <w:bCs/>
          <w:lang/>
        </w:rPr>
      </w:pPr>
    </w:p>
    <w:p w:rsidR="004F3216" w:rsidRPr="004F3216" w:rsidRDefault="004F3216" w:rsidP="004F3216">
      <w:pPr>
        <w:pStyle w:val="a4"/>
        <w:ind w:firstLine="708"/>
        <w:jc w:val="center"/>
        <w:rPr>
          <w:lang/>
        </w:rPr>
      </w:pPr>
      <w:r w:rsidRPr="004F3216">
        <w:rPr>
          <w:b/>
          <w:bCs/>
          <w:lang/>
        </w:rPr>
        <w:t>Ключевые показатели муниципального контроля и их целевые значения, индикативные показатели</w:t>
      </w:r>
    </w:p>
    <w:p w:rsidR="004F3216" w:rsidRPr="004F3216" w:rsidRDefault="004F3216" w:rsidP="004F3216">
      <w:pPr>
        <w:pStyle w:val="a4"/>
        <w:ind w:firstLine="708"/>
        <w:rPr>
          <w:lang/>
        </w:rPr>
      </w:pPr>
      <w:r w:rsidRPr="004F3216">
        <w:rPr>
          <w:lang/>
        </w:rPr>
        <w:t> </w:t>
      </w:r>
    </w:p>
    <w:tbl>
      <w:tblPr>
        <w:tblW w:w="0" w:type="auto"/>
        <w:tblCellMar>
          <w:left w:w="0" w:type="dxa"/>
          <w:right w:w="0" w:type="dxa"/>
        </w:tblCellMar>
        <w:tblLook w:val="04A0"/>
      </w:tblPr>
      <w:tblGrid>
        <w:gridCol w:w="8818"/>
        <w:gridCol w:w="1417"/>
      </w:tblGrid>
      <w:tr w:rsidR="004F3216" w:rsidRPr="00264BAF" w:rsidTr="00E04E7F">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F3216" w:rsidRPr="00264BAF" w:rsidRDefault="004F3216" w:rsidP="004F3216">
            <w:pPr>
              <w:pStyle w:val="a4"/>
              <w:rPr>
                <w:sz w:val="24"/>
                <w:szCs w:val="24"/>
                <w:lang/>
              </w:rPr>
            </w:pPr>
            <w:r w:rsidRPr="00264BAF">
              <w:rPr>
                <w:b/>
                <w:bCs/>
                <w:sz w:val="24"/>
                <w:szCs w:val="24"/>
                <w:lang/>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4F3216" w:rsidRPr="00264BAF" w:rsidRDefault="004F3216" w:rsidP="004F3216">
            <w:pPr>
              <w:pStyle w:val="a4"/>
              <w:rPr>
                <w:sz w:val="24"/>
                <w:szCs w:val="24"/>
                <w:lang/>
              </w:rPr>
            </w:pPr>
            <w:r w:rsidRPr="00264BAF">
              <w:rPr>
                <w:b/>
                <w:bCs/>
                <w:sz w:val="24"/>
                <w:szCs w:val="24"/>
                <w:lang/>
              </w:rPr>
              <w:t>Целевые значения</w:t>
            </w:r>
          </w:p>
        </w:tc>
      </w:tr>
      <w:tr w:rsidR="004F3216" w:rsidRPr="00264BAF" w:rsidTr="00E04E7F">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4F3216" w:rsidRPr="00264BAF" w:rsidRDefault="004F3216" w:rsidP="005B15AC">
            <w:pPr>
              <w:pStyle w:val="a4"/>
              <w:jc w:val="both"/>
              <w:rPr>
                <w:sz w:val="24"/>
                <w:szCs w:val="24"/>
                <w:lang/>
              </w:rPr>
            </w:pPr>
            <w:r w:rsidRPr="00264BAF">
              <w:rPr>
                <w:sz w:val="24"/>
                <w:szCs w:val="24"/>
                <w:lang/>
              </w:rPr>
              <w:t xml:space="preserve">Процент устраненных нарушений из числа выявленных нарушений </w:t>
            </w:r>
            <w:r w:rsidR="00811111" w:rsidRPr="00264BAF">
              <w:rPr>
                <w:sz w:val="24"/>
                <w:szCs w:val="24"/>
                <w:lang/>
              </w:rPr>
              <w:t>законодательства в</w:t>
            </w:r>
            <w:r w:rsidRPr="00264BAF">
              <w:rPr>
                <w:sz w:val="24"/>
                <w:szCs w:val="24"/>
                <w:lang/>
              </w:rPr>
              <w:t xml:space="preserve"> сфере </w:t>
            </w:r>
            <w:r w:rsidR="005B15AC" w:rsidRPr="005B15AC">
              <w:rPr>
                <w:sz w:val="24"/>
                <w:szCs w:val="24"/>
                <w:lang/>
              </w:rPr>
              <w:t>му</w:t>
            </w:r>
            <w:r w:rsidR="005B15AC">
              <w:rPr>
                <w:sz w:val="24"/>
                <w:szCs w:val="24"/>
                <w:lang/>
              </w:rPr>
              <w:t>ниципального дорожного контроля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4F3216" w:rsidRPr="00264BAF" w:rsidRDefault="004F3216" w:rsidP="004F3216">
            <w:pPr>
              <w:pStyle w:val="a4"/>
              <w:ind w:firstLine="708"/>
              <w:jc w:val="both"/>
              <w:rPr>
                <w:sz w:val="24"/>
                <w:szCs w:val="24"/>
                <w:lang/>
              </w:rPr>
            </w:pPr>
            <w:r w:rsidRPr="00264BAF">
              <w:rPr>
                <w:sz w:val="24"/>
                <w:szCs w:val="24"/>
                <w:lang/>
              </w:rPr>
              <w:t>70%</w:t>
            </w:r>
          </w:p>
        </w:tc>
      </w:tr>
      <w:tr w:rsidR="004F3216" w:rsidRPr="00264BAF" w:rsidTr="00E04E7F">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4F3216" w:rsidRPr="00264BAF" w:rsidRDefault="004F3216" w:rsidP="004F3216">
            <w:pPr>
              <w:pStyle w:val="a4"/>
              <w:jc w:val="both"/>
              <w:rPr>
                <w:sz w:val="24"/>
                <w:szCs w:val="24"/>
                <w:lang/>
              </w:rPr>
            </w:pPr>
            <w:r w:rsidRPr="00264BAF">
              <w:rPr>
                <w:sz w:val="24"/>
                <w:szCs w:val="24"/>
                <w:lang/>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4F3216" w:rsidRPr="00264BAF" w:rsidRDefault="004F3216" w:rsidP="004F3216">
            <w:pPr>
              <w:pStyle w:val="a4"/>
              <w:ind w:firstLine="708"/>
              <w:jc w:val="both"/>
              <w:rPr>
                <w:sz w:val="24"/>
                <w:szCs w:val="24"/>
                <w:lang/>
              </w:rPr>
            </w:pPr>
            <w:r w:rsidRPr="00264BAF">
              <w:rPr>
                <w:sz w:val="24"/>
                <w:szCs w:val="24"/>
                <w:lang/>
              </w:rPr>
              <w:t>0%</w:t>
            </w:r>
          </w:p>
        </w:tc>
      </w:tr>
      <w:tr w:rsidR="004F3216" w:rsidRPr="00264BAF" w:rsidTr="00E04E7F">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4F3216" w:rsidRPr="00264BAF" w:rsidRDefault="004F3216" w:rsidP="004F3216">
            <w:pPr>
              <w:pStyle w:val="a4"/>
              <w:jc w:val="both"/>
              <w:rPr>
                <w:sz w:val="24"/>
                <w:szCs w:val="24"/>
                <w:lang/>
              </w:rPr>
            </w:pPr>
            <w:r w:rsidRPr="00264BAF">
              <w:rPr>
                <w:sz w:val="24"/>
                <w:szCs w:val="24"/>
                <w:lang/>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4F3216" w:rsidRPr="00264BAF" w:rsidRDefault="004F3216" w:rsidP="004F3216">
            <w:pPr>
              <w:pStyle w:val="a4"/>
              <w:ind w:firstLine="708"/>
              <w:jc w:val="both"/>
              <w:rPr>
                <w:sz w:val="24"/>
                <w:szCs w:val="24"/>
                <w:lang/>
              </w:rPr>
            </w:pPr>
            <w:r w:rsidRPr="00264BAF">
              <w:rPr>
                <w:sz w:val="24"/>
                <w:szCs w:val="24"/>
                <w:lang/>
              </w:rPr>
              <w:t>0%</w:t>
            </w:r>
          </w:p>
        </w:tc>
      </w:tr>
      <w:tr w:rsidR="004F3216" w:rsidRPr="00264BAF" w:rsidTr="00E04E7F">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4F3216" w:rsidRPr="00264BAF" w:rsidRDefault="004F3216" w:rsidP="004F3216">
            <w:pPr>
              <w:pStyle w:val="a4"/>
              <w:jc w:val="both"/>
              <w:rPr>
                <w:sz w:val="24"/>
                <w:szCs w:val="24"/>
                <w:lang/>
              </w:rPr>
            </w:pPr>
            <w:r w:rsidRPr="00264BAF">
              <w:rPr>
                <w:sz w:val="24"/>
                <w:szCs w:val="24"/>
                <w:lang/>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4F3216" w:rsidRPr="00264BAF" w:rsidRDefault="004F3216" w:rsidP="004F3216">
            <w:pPr>
              <w:pStyle w:val="a4"/>
              <w:ind w:firstLine="708"/>
              <w:jc w:val="both"/>
              <w:rPr>
                <w:sz w:val="24"/>
                <w:szCs w:val="24"/>
                <w:lang/>
              </w:rPr>
            </w:pPr>
            <w:r w:rsidRPr="00264BAF">
              <w:rPr>
                <w:sz w:val="24"/>
                <w:szCs w:val="24"/>
                <w:lang/>
              </w:rPr>
              <w:t>5%</w:t>
            </w:r>
          </w:p>
        </w:tc>
      </w:tr>
      <w:tr w:rsidR="004F3216" w:rsidRPr="00264BAF" w:rsidTr="00E04E7F">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4F3216" w:rsidRPr="00264BAF" w:rsidRDefault="004F3216" w:rsidP="004F3216">
            <w:pPr>
              <w:pStyle w:val="a4"/>
              <w:jc w:val="both"/>
              <w:rPr>
                <w:sz w:val="24"/>
                <w:szCs w:val="24"/>
                <w:lang/>
              </w:rPr>
            </w:pPr>
            <w:r w:rsidRPr="00264BAF">
              <w:rPr>
                <w:sz w:val="24"/>
                <w:szCs w:val="24"/>
                <w:lang/>
              </w:rPr>
              <w:t>Процент внесенных судебных решений о назначении административного наказания  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4F3216" w:rsidRPr="00264BAF" w:rsidRDefault="004F3216" w:rsidP="004F3216">
            <w:pPr>
              <w:pStyle w:val="a4"/>
              <w:ind w:firstLine="708"/>
              <w:jc w:val="both"/>
              <w:rPr>
                <w:sz w:val="24"/>
                <w:szCs w:val="24"/>
                <w:lang/>
              </w:rPr>
            </w:pPr>
            <w:r w:rsidRPr="00264BAF">
              <w:rPr>
                <w:sz w:val="24"/>
                <w:szCs w:val="24"/>
                <w:lang/>
              </w:rPr>
              <w:t>95%</w:t>
            </w:r>
          </w:p>
        </w:tc>
      </w:tr>
      <w:tr w:rsidR="004F3216" w:rsidRPr="00264BAF" w:rsidTr="00E04E7F">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4F3216" w:rsidRPr="00264BAF" w:rsidRDefault="004F3216" w:rsidP="004F3216">
            <w:pPr>
              <w:pStyle w:val="a4"/>
              <w:rPr>
                <w:sz w:val="24"/>
                <w:szCs w:val="24"/>
                <w:lang/>
              </w:rPr>
            </w:pPr>
            <w:r w:rsidRPr="00264BAF">
              <w:rPr>
                <w:sz w:val="24"/>
                <w:szCs w:val="24"/>
                <w:lang/>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4F3216" w:rsidRPr="00264BAF" w:rsidRDefault="004F3216" w:rsidP="004F3216">
            <w:pPr>
              <w:pStyle w:val="a4"/>
              <w:ind w:firstLine="708"/>
              <w:jc w:val="both"/>
              <w:rPr>
                <w:sz w:val="24"/>
                <w:szCs w:val="24"/>
                <w:lang/>
              </w:rPr>
            </w:pPr>
            <w:r w:rsidRPr="00264BAF">
              <w:rPr>
                <w:sz w:val="24"/>
                <w:szCs w:val="24"/>
                <w:lang/>
              </w:rPr>
              <w:t>0%</w:t>
            </w:r>
          </w:p>
        </w:tc>
      </w:tr>
    </w:tbl>
    <w:p w:rsidR="004F3216" w:rsidRPr="004F3216" w:rsidRDefault="004F3216" w:rsidP="004F3216">
      <w:pPr>
        <w:pStyle w:val="a4"/>
        <w:ind w:firstLine="708"/>
        <w:jc w:val="both"/>
        <w:rPr>
          <w:lang/>
        </w:rPr>
      </w:pPr>
      <w:r w:rsidRPr="004F3216">
        <w:rPr>
          <w:lang/>
        </w:rPr>
        <w:t> </w:t>
      </w:r>
    </w:p>
    <w:p w:rsidR="004F3216" w:rsidRPr="004F3216" w:rsidRDefault="004F3216" w:rsidP="004F3216">
      <w:pPr>
        <w:pStyle w:val="a4"/>
        <w:ind w:firstLine="708"/>
        <w:jc w:val="center"/>
        <w:rPr>
          <w:lang/>
        </w:rPr>
      </w:pPr>
      <w:r w:rsidRPr="004F3216">
        <w:rPr>
          <w:b/>
          <w:bCs/>
          <w:lang/>
        </w:rPr>
        <w:t>Индикативные показатели</w:t>
      </w:r>
    </w:p>
    <w:p w:rsidR="004F3216" w:rsidRPr="004F3216" w:rsidRDefault="004F3216" w:rsidP="004F3216">
      <w:pPr>
        <w:pStyle w:val="a4"/>
        <w:ind w:firstLine="708"/>
        <w:jc w:val="both"/>
        <w:rPr>
          <w:lang/>
        </w:rPr>
      </w:pPr>
      <w:r w:rsidRPr="004F3216">
        <w:rPr>
          <w:lang/>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0"/>
        <w:gridCol w:w="3211"/>
        <w:gridCol w:w="1204"/>
        <w:gridCol w:w="2730"/>
        <w:gridCol w:w="770"/>
        <w:gridCol w:w="1930"/>
      </w:tblGrid>
      <w:tr w:rsidR="004F3216" w:rsidRPr="00264BAF" w:rsidTr="00E04E7F">
        <w:tc>
          <w:tcPr>
            <w:tcW w:w="0" w:type="auto"/>
            <w:shd w:val="clear" w:color="auto" w:fill="FFFFFF"/>
            <w:tcMar>
              <w:top w:w="15" w:type="dxa"/>
              <w:left w:w="105" w:type="dxa"/>
              <w:bottom w:w="15" w:type="dxa"/>
              <w:right w:w="105" w:type="dxa"/>
            </w:tcMar>
            <w:hideMark/>
          </w:tcPr>
          <w:p w:rsidR="004F3216" w:rsidRPr="00264BAF" w:rsidRDefault="004F3216" w:rsidP="004F3216">
            <w:pPr>
              <w:pStyle w:val="a4"/>
              <w:jc w:val="both"/>
              <w:rPr>
                <w:sz w:val="24"/>
                <w:szCs w:val="24"/>
                <w:lang/>
              </w:rPr>
            </w:pPr>
            <w:r w:rsidRPr="00264BAF">
              <w:rPr>
                <w:b/>
                <w:bCs/>
                <w:sz w:val="24"/>
                <w:szCs w:val="24"/>
                <w:lang/>
              </w:rPr>
              <w:t>1.</w:t>
            </w:r>
          </w:p>
        </w:tc>
        <w:tc>
          <w:tcPr>
            <w:tcW w:w="0" w:type="auto"/>
            <w:gridSpan w:val="5"/>
            <w:shd w:val="clear" w:color="auto" w:fill="FFFFFF"/>
            <w:tcMar>
              <w:top w:w="15" w:type="dxa"/>
              <w:left w:w="105" w:type="dxa"/>
              <w:bottom w:w="15" w:type="dxa"/>
              <w:right w:w="105" w:type="dxa"/>
            </w:tcMar>
            <w:hideMark/>
          </w:tcPr>
          <w:p w:rsidR="004F3216" w:rsidRPr="00264BAF" w:rsidRDefault="004F3216" w:rsidP="004F3216">
            <w:pPr>
              <w:pStyle w:val="a4"/>
              <w:rPr>
                <w:sz w:val="24"/>
                <w:szCs w:val="24"/>
                <w:lang/>
              </w:rPr>
            </w:pPr>
            <w:r w:rsidRPr="00264BAF">
              <w:rPr>
                <w:b/>
                <w:bCs/>
                <w:sz w:val="24"/>
                <w:szCs w:val="24"/>
                <w:lang/>
              </w:rPr>
              <w:t>Индикативные показатели, характеризующие параметры</w:t>
            </w:r>
            <w:r w:rsidRPr="00264BAF">
              <w:rPr>
                <w:sz w:val="24"/>
                <w:szCs w:val="24"/>
                <w:lang/>
              </w:rPr>
              <w:t xml:space="preserve"> </w:t>
            </w:r>
            <w:r w:rsidRPr="00264BAF">
              <w:rPr>
                <w:b/>
                <w:bCs/>
                <w:sz w:val="24"/>
                <w:szCs w:val="24"/>
                <w:lang/>
              </w:rPr>
              <w:t>проведенных мероприятий</w:t>
            </w:r>
          </w:p>
        </w:tc>
      </w:tr>
      <w:tr w:rsidR="00264BAF" w:rsidRPr="00264BAF" w:rsidTr="00E04E7F">
        <w:tc>
          <w:tcPr>
            <w:tcW w:w="0" w:type="auto"/>
            <w:shd w:val="clear" w:color="auto" w:fill="FFFFFF"/>
            <w:tcMar>
              <w:top w:w="15" w:type="dxa"/>
              <w:left w:w="105" w:type="dxa"/>
              <w:bottom w:w="15" w:type="dxa"/>
              <w:right w:w="105" w:type="dxa"/>
            </w:tcMar>
            <w:hideMark/>
          </w:tcPr>
          <w:p w:rsidR="004F3216" w:rsidRPr="00264BAF" w:rsidRDefault="004F3216" w:rsidP="004F3216">
            <w:pPr>
              <w:pStyle w:val="a4"/>
              <w:jc w:val="both"/>
              <w:rPr>
                <w:sz w:val="24"/>
                <w:szCs w:val="24"/>
                <w:lang/>
              </w:rPr>
            </w:pPr>
            <w:r w:rsidRPr="00264BAF">
              <w:rPr>
                <w:sz w:val="24"/>
                <w:szCs w:val="24"/>
                <w:lang/>
              </w:rPr>
              <w:t>1.1.</w:t>
            </w:r>
          </w:p>
        </w:tc>
        <w:tc>
          <w:tcPr>
            <w:tcW w:w="0" w:type="auto"/>
            <w:shd w:val="clear" w:color="auto" w:fill="FFFFFF"/>
            <w:tcMar>
              <w:top w:w="15" w:type="dxa"/>
              <w:left w:w="105" w:type="dxa"/>
              <w:bottom w:w="15" w:type="dxa"/>
              <w:right w:w="105" w:type="dxa"/>
            </w:tcMar>
            <w:hideMark/>
          </w:tcPr>
          <w:p w:rsidR="004F3216" w:rsidRPr="00264BAF" w:rsidRDefault="004F3216" w:rsidP="004F3216">
            <w:pPr>
              <w:pStyle w:val="a4"/>
              <w:jc w:val="both"/>
              <w:rPr>
                <w:sz w:val="24"/>
                <w:szCs w:val="24"/>
                <w:lang/>
              </w:rPr>
            </w:pPr>
            <w:r w:rsidRPr="00264BAF">
              <w:rPr>
                <w:sz w:val="24"/>
                <w:szCs w:val="24"/>
                <w:lang/>
              </w:rPr>
              <w:t>Выполняемость внеплановых проверок</w:t>
            </w:r>
          </w:p>
        </w:tc>
        <w:tc>
          <w:tcPr>
            <w:tcW w:w="0" w:type="auto"/>
            <w:shd w:val="clear" w:color="auto" w:fill="FFFFFF"/>
            <w:tcMar>
              <w:top w:w="15" w:type="dxa"/>
              <w:left w:w="105" w:type="dxa"/>
              <w:bottom w:w="15" w:type="dxa"/>
              <w:right w:w="105" w:type="dxa"/>
            </w:tcMar>
            <w:hideMark/>
          </w:tcPr>
          <w:p w:rsidR="004F3216" w:rsidRPr="00264BAF" w:rsidRDefault="004F3216" w:rsidP="004F3216">
            <w:pPr>
              <w:pStyle w:val="a4"/>
              <w:jc w:val="both"/>
              <w:rPr>
                <w:sz w:val="24"/>
                <w:szCs w:val="24"/>
                <w:lang/>
              </w:rPr>
            </w:pPr>
            <w:proofErr w:type="spellStart"/>
            <w:r w:rsidRPr="00264BAF">
              <w:rPr>
                <w:sz w:val="24"/>
                <w:szCs w:val="24"/>
                <w:lang/>
              </w:rPr>
              <w:t>Ввн</w:t>
            </w:r>
            <w:proofErr w:type="spellEnd"/>
            <w:r w:rsidRPr="00264BAF">
              <w:rPr>
                <w:sz w:val="24"/>
                <w:szCs w:val="24"/>
                <w:lang/>
              </w:rPr>
              <w:t> = (</w:t>
            </w:r>
            <w:proofErr w:type="spellStart"/>
            <w:r w:rsidRPr="00264BAF">
              <w:rPr>
                <w:sz w:val="24"/>
                <w:szCs w:val="24"/>
                <w:lang/>
              </w:rPr>
              <w:t>Рф</w:t>
            </w:r>
            <w:proofErr w:type="spellEnd"/>
            <w:r w:rsidRPr="00264BAF">
              <w:rPr>
                <w:sz w:val="24"/>
                <w:szCs w:val="24"/>
                <w:lang/>
              </w:rPr>
              <w:t> / </w:t>
            </w:r>
            <w:proofErr w:type="spellStart"/>
            <w:r w:rsidRPr="00264BAF">
              <w:rPr>
                <w:sz w:val="24"/>
                <w:szCs w:val="24"/>
                <w:lang/>
              </w:rPr>
              <w:t>Рп</w:t>
            </w:r>
            <w:proofErr w:type="spellEnd"/>
            <w:r w:rsidRPr="00264BAF">
              <w:rPr>
                <w:sz w:val="24"/>
                <w:szCs w:val="24"/>
                <w:lang/>
              </w:rPr>
              <w:t xml:space="preserve">) </w:t>
            </w:r>
            <w:proofErr w:type="spellStart"/>
            <w:r w:rsidRPr="00264BAF">
              <w:rPr>
                <w:sz w:val="24"/>
                <w:szCs w:val="24"/>
                <w:lang/>
              </w:rPr>
              <w:t>x</w:t>
            </w:r>
            <w:proofErr w:type="spellEnd"/>
            <w:r w:rsidRPr="00264BAF">
              <w:rPr>
                <w:sz w:val="24"/>
                <w:szCs w:val="24"/>
                <w:lang/>
              </w:rPr>
              <w:t xml:space="preserve"> 100</w:t>
            </w:r>
          </w:p>
        </w:tc>
        <w:tc>
          <w:tcPr>
            <w:tcW w:w="0" w:type="auto"/>
            <w:shd w:val="clear" w:color="auto" w:fill="FFFFFF"/>
            <w:tcMar>
              <w:top w:w="15" w:type="dxa"/>
              <w:left w:w="105" w:type="dxa"/>
              <w:bottom w:w="15" w:type="dxa"/>
              <w:right w:w="105" w:type="dxa"/>
            </w:tcMar>
            <w:hideMark/>
          </w:tcPr>
          <w:p w:rsidR="004F3216" w:rsidRPr="00264BAF" w:rsidRDefault="004F3216" w:rsidP="004F3216">
            <w:pPr>
              <w:pStyle w:val="a4"/>
              <w:jc w:val="both"/>
              <w:rPr>
                <w:sz w:val="24"/>
                <w:szCs w:val="24"/>
                <w:lang/>
              </w:rPr>
            </w:pPr>
            <w:proofErr w:type="spellStart"/>
            <w:r w:rsidRPr="00264BAF">
              <w:rPr>
                <w:sz w:val="24"/>
                <w:szCs w:val="24"/>
                <w:lang/>
              </w:rPr>
              <w:t>Ввн</w:t>
            </w:r>
            <w:proofErr w:type="spellEnd"/>
            <w:r w:rsidRPr="00264BAF">
              <w:rPr>
                <w:sz w:val="24"/>
                <w:szCs w:val="24"/>
                <w:lang/>
              </w:rPr>
              <w:t> - выполняемость внеплановых проверок</w:t>
            </w:r>
          </w:p>
          <w:p w:rsidR="004F3216" w:rsidRPr="00264BAF" w:rsidRDefault="004F3216" w:rsidP="004F3216">
            <w:pPr>
              <w:pStyle w:val="a4"/>
              <w:jc w:val="both"/>
              <w:rPr>
                <w:sz w:val="24"/>
                <w:szCs w:val="24"/>
                <w:lang/>
              </w:rPr>
            </w:pPr>
            <w:proofErr w:type="spellStart"/>
            <w:r w:rsidRPr="00264BAF">
              <w:rPr>
                <w:sz w:val="24"/>
                <w:szCs w:val="24"/>
                <w:lang/>
              </w:rPr>
              <w:t>Рф</w:t>
            </w:r>
            <w:proofErr w:type="spellEnd"/>
            <w:r w:rsidRPr="00264BAF">
              <w:rPr>
                <w:sz w:val="24"/>
                <w:szCs w:val="24"/>
                <w:lang/>
              </w:rPr>
              <w:t> - количество проведенных внеплановых проверок (ед.)</w:t>
            </w:r>
          </w:p>
          <w:p w:rsidR="004F3216" w:rsidRPr="00264BAF" w:rsidRDefault="004F3216" w:rsidP="004F3216">
            <w:pPr>
              <w:pStyle w:val="a4"/>
              <w:jc w:val="both"/>
              <w:rPr>
                <w:sz w:val="24"/>
                <w:szCs w:val="24"/>
                <w:lang/>
              </w:rPr>
            </w:pPr>
            <w:proofErr w:type="spellStart"/>
            <w:r w:rsidRPr="00264BAF">
              <w:rPr>
                <w:sz w:val="24"/>
                <w:szCs w:val="24"/>
                <w:lang/>
              </w:rPr>
              <w:t>Рп</w:t>
            </w:r>
            <w:proofErr w:type="spellEnd"/>
            <w:r w:rsidRPr="00264BAF">
              <w:rPr>
                <w:sz w:val="24"/>
                <w:szCs w:val="24"/>
                <w:lang/>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4F3216" w:rsidRPr="00264BAF" w:rsidRDefault="004F3216" w:rsidP="004F3216">
            <w:pPr>
              <w:pStyle w:val="a4"/>
              <w:jc w:val="both"/>
              <w:rPr>
                <w:sz w:val="24"/>
                <w:szCs w:val="24"/>
                <w:lang/>
              </w:rPr>
            </w:pPr>
            <w:r w:rsidRPr="00264BAF">
              <w:rPr>
                <w:sz w:val="24"/>
                <w:szCs w:val="24"/>
                <w:lang/>
              </w:rPr>
              <w:t>100%</w:t>
            </w:r>
          </w:p>
        </w:tc>
        <w:tc>
          <w:tcPr>
            <w:tcW w:w="0" w:type="auto"/>
            <w:shd w:val="clear" w:color="auto" w:fill="FFFFFF"/>
            <w:tcMar>
              <w:top w:w="15" w:type="dxa"/>
              <w:left w:w="105" w:type="dxa"/>
              <w:bottom w:w="15" w:type="dxa"/>
              <w:right w:w="105" w:type="dxa"/>
            </w:tcMar>
            <w:hideMark/>
          </w:tcPr>
          <w:p w:rsidR="004F3216" w:rsidRPr="00264BAF" w:rsidRDefault="004F3216" w:rsidP="004F3216">
            <w:pPr>
              <w:pStyle w:val="a4"/>
              <w:jc w:val="both"/>
              <w:rPr>
                <w:sz w:val="24"/>
                <w:szCs w:val="24"/>
                <w:lang/>
              </w:rPr>
            </w:pPr>
            <w:r w:rsidRPr="00264BAF">
              <w:rPr>
                <w:sz w:val="24"/>
                <w:szCs w:val="24"/>
                <w:lang/>
              </w:rPr>
              <w:t>Письма и жалобы, поступившие в Контрольный орган</w:t>
            </w:r>
          </w:p>
        </w:tc>
      </w:tr>
      <w:tr w:rsidR="00264BAF" w:rsidRPr="00264BAF" w:rsidTr="00E04E7F">
        <w:trPr>
          <w:trHeight w:val="1905"/>
        </w:trPr>
        <w:tc>
          <w:tcPr>
            <w:tcW w:w="0" w:type="auto"/>
            <w:shd w:val="clear" w:color="auto" w:fill="FFFFFF"/>
            <w:tcMar>
              <w:top w:w="15" w:type="dxa"/>
              <w:left w:w="105" w:type="dxa"/>
              <w:bottom w:w="15" w:type="dxa"/>
              <w:right w:w="105" w:type="dxa"/>
            </w:tcMar>
            <w:hideMark/>
          </w:tcPr>
          <w:p w:rsidR="004F3216" w:rsidRPr="00264BAF" w:rsidRDefault="004F3216" w:rsidP="004F3216">
            <w:pPr>
              <w:pStyle w:val="a4"/>
              <w:jc w:val="both"/>
              <w:rPr>
                <w:sz w:val="24"/>
                <w:szCs w:val="24"/>
                <w:lang/>
              </w:rPr>
            </w:pPr>
            <w:r w:rsidRPr="00264BAF">
              <w:rPr>
                <w:sz w:val="24"/>
                <w:szCs w:val="24"/>
                <w:lang/>
              </w:rPr>
              <w:t>1.2.</w:t>
            </w:r>
          </w:p>
        </w:tc>
        <w:tc>
          <w:tcPr>
            <w:tcW w:w="0" w:type="auto"/>
            <w:shd w:val="clear" w:color="auto" w:fill="FFFFFF"/>
            <w:tcMar>
              <w:top w:w="15" w:type="dxa"/>
              <w:left w:w="105" w:type="dxa"/>
              <w:bottom w:w="15" w:type="dxa"/>
              <w:right w:w="105" w:type="dxa"/>
            </w:tcMar>
            <w:hideMark/>
          </w:tcPr>
          <w:p w:rsidR="004F3216" w:rsidRPr="00264BAF" w:rsidRDefault="004F3216" w:rsidP="004F3216">
            <w:pPr>
              <w:pStyle w:val="a4"/>
              <w:jc w:val="both"/>
              <w:rPr>
                <w:sz w:val="24"/>
                <w:szCs w:val="24"/>
                <w:lang/>
              </w:rPr>
            </w:pPr>
            <w:r w:rsidRPr="00264BAF">
              <w:rPr>
                <w:sz w:val="24"/>
                <w:szCs w:val="24"/>
                <w:lang/>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4F3216" w:rsidRPr="00264BAF" w:rsidRDefault="004F3216" w:rsidP="004F3216">
            <w:pPr>
              <w:pStyle w:val="a4"/>
              <w:jc w:val="both"/>
              <w:rPr>
                <w:sz w:val="24"/>
                <w:szCs w:val="24"/>
                <w:lang/>
              </w:rPr>
            </w:pPr>
            <w:r w:rsidRPr="00264BAF">
              <w:rPr>
                <w:sz w:val="24"/>
                <w:szCs w:val="24"/>
                <w:lang/>
              </w:rPr>
              <w:t>Ж </w:t>
            </w:r>
            <w:proofErr w:type="spellStart"/>
            <w:r w:rsidRPr="00264BAF">
              <w:rPr>
                <w:sz w:val="24"/>
                <w:szCs w:val="24"/>
                <w:lang/>
              </w:rPr>
              <w:t>x</w:t>
            </w:r>
            <w:proofErr w:type="spellEnd"/>
            <w:r w:rsidRPr="00264BAF">
              <w:rPr>
                <w:sz w:val="24"/>
                <w:szCs w:val="24"/>
                <w:lang/>
              </w:rPr>
              <w:t xml:space="preserve"> 100 / </w:t>
            </w:r>
            <w:proofErr w:type="spellStart"/>
            <w:r w:rsidRPr="00264BAF">
              <w:rPr>
                <w:sz w:val="24"/>
                <w:szCs w:val="24"/>
                <w:lang/>
              </w:rPr>
              <w:t>Пф</w:t>
            </w:r>
            <w:proofErr w:type="spellEnd"/>
          </w:p>
        </w:tc>
        <w:tc>
          <w:tcPr>
            <w:tcW w:w="0" w:type="auto"/>
            <w:shd w:val="clear" w:color="auto" w:fill="FFFFFF"/>
            <w:tcMar>
              <w:top w:w="15" w:type="dxa"/>
              <w:left w:w="105" w:type="dxa"/>
              <w:bottom w:w="15" w:type="dxa"/>
              <w:right w:w="105" w:type="dxa"/>
            </w:tcMar>
            <w:hideMark/>
          </w:tcPr>
          <w:p w:rsidR="004F3216" w:rsidRPr="00264BAF" w:rsidRDefault="004F3216" w:rsidP="004F3216">
            <w:pPr>
              <w:pStyle w:val="a4"/>
              <w:jc w:val="both"/>
              <w:rPr>
                <w:sz w:val="24"/>
                <w:szCs w:val="24"/>
                <w:lang/>
              </w:rPr>
            </w:pPr>
            <w:r w:rsidRPr="00264BAF">
              <w:rPr>
                <w:sz w:val="24"/>
                <w:szCs w:val="24"/>
                <w:lang/>
              </w:rPr>
              <w:t>Ж - количество жалоб (ед.)</w:t>
            </w:r>
          </w:p>
          <w:p w:rsidR="004F3216" w:rsidRPr="00264BAF" w:rsidRDefault="004F3216" w:rsidP="004F3216">
            <w:pPr>
              <w:pStyle w:val="a4"/>
              <w:jc w:val="both"/>
              <w:rPr>
                <w:sz w:val="24"/>
                <w:szCs w:val="24"/>
                <w:lang/>
              </w:rPr>
            </w:pPr>
            <w:proofErr w:type="spellStart"/>
            <w:r w:rsidRPr="00264BAF">
              <w:rPr>
                <w:sz w:val="24"/>
                <w:szCs w:val="24"/>
                <w:lang/>
              </w:rPr>
              <w:t>Пф</w:t>
            </w:r>
            <w:proofErr w:type="spellEnd"/>
            <w:r w:rsidRPr="00264BAF">
              <w:rPr>
                <w:sz w:val="24"/>
                <w:szCs w:val="24"/>
                <w:lang/>
              </w:rPr>
              <w:t> - количество проведенных проверок</w:t>
            </w:r>
          </w:p>
        </w:tc>
        <w:tc>
          <w:tcPr>
            <w:tcW w:w="0" w:type="auto"/>
            <w:shd w:val="clear" w:color="auto" w:fill="FFFFFF"/>
            <w:tcMar>
              <w:top w:w="15" w:type="dxa"/>
              <w:left w:w="105" w:type="dxa"/>
              <w:bottom w:w="15" w:type="dxa"/>
              <w:right w:w="105" w:type="dxa"/>
            </w:tcMar>
            <w:hideMark/>
          </w:tcPr>
          <w:p w:rsidR="004F3216" w:rsidRPr="00264BAF" w:rsidRDefault="004F3216" w:rsidP="004F3216">
            <w:pPr>
              <w:pStyle w:val="a4"/>
              <w:jc w:val="both"/>
              <w:rPr>
                <w:sz w:val="24"/>
                <w:szCs w:val="24"/>
                <w:lang/>
              </w:rPr>
            </w:pPr>
            <w:r w:rsidRPr="00264BAF">
              <w:rPr>
                <w:sz w:val="24"/>
                <w:szCs w:val="24"/>
                <w:lang/>
              </w:rPr>
              <w:t>0%</w:t>
            </w:r>
          </w:p>
        </w:tc>
        <w:tc>
          <w:tcPr>
            <w:tcW w:w="0" w:type="auto"/>
            <w:shd w:val="clear" w:color="auto" w:fill="FFFFFF"/>
            <w:tcMar>
              <w:top w:w="15" w:type="dxa"/>
              <w:left w:w="105" w:type="dxa"/>
              <w:bottom w:w="15" w:type="dxa"/>
              <w:right w:w="105" w:type="dxa"/>
            </w:tcMar>
            <w:hideMark/>
          </w:tcPr>
          <w:p w:rsidR="004F3216" w:rsidRPr="00264BAF" w:rsidRDefault="004F3216" w:rsidP="004F3216">
            <w:pPr>
              <w:pStyle w:val="a4"/>
              <w:ind w:firstLine="708"/>
              <w:jc w:val="both"/>
              <w:rPr>
                <w:sz w:val="24"/>
                <w:szCs w:val="24"/>
                <w:lang/>
              </w:rPr>
            </w:pPr>
            <w:r w:rsidRPr="00264BAF">
              <w:rPr>
                <w:sz w:val="24"/>
                <w:szCs w:val="24"/>
                <w:lang/>
              </w:rPr>
              <w:t> </w:t>
            </w:r>
          </w:p>
        </w:tc>
      </w:tr>
      <w:tr w:rsidR="00264BAF" w:rsidRPr="00264BAF" w:rsidTr="00E04E7F">
        <w:tc>
          <w:tcPr>
            <w:tcW w:w="0" w:type="auto"/>
            <w:shd w:val="clear" w:color="auto" w:fill="FFFFFF"/>
            <w:tcMar>
              <w:top w:w="15" w:type="dxa"/>
              <w:left w:w="105" w:type="dxa"/>
              <w:bottom w:w="15" w:type="dxa"/>
              <w:right w:w="105" w:type="dxa"/>
            </w:tcMar>
            <w:hideMark/>
          </w:tcPr>
          <w:p w:rsidR="004F3216" w:rsidRPr="00264BAF" w:rsidRDefault="004F3216" w:rsidP="004F3216">
            <w:pPr>
              <w:pStyle w:val="a4"/>
              <w:jc w:val="both"/>
              <w:rPr>
                <w:sz w:val="24"/>
                <w:szCs w:val="24"/>
                <w:lang/>
              </w:rPr>
            </w:pPr>
            <w:r w:rsidRPr="00264BAF">
              <w:rPr>
                <w:sz w:val="24"/>
                <w:szCs w:val="24"/>
                <w:lang/>
              </w:rPr>
              <w:t>1.3.</w:t>
            </w:r>
          </w:p>
        </w:tc>
        <w:tc>
          <w:tcPr>
            <w:tcW w:w="0" w:type="auto"/>
            <w:shd w:val="clear" w:color="auto" w:fill="FFFFFF"/>
            <w:tcMar>
              <w:top w:w="15" w:type="dxa"/>
              <w:left w:w="105" w:type="dxa"/>
              <w:bottom w:w="15" w:type="dxa"/>
              <w:right w:w="105" w:type="dxa"/>
            </w:tcMar>
            <w:hideMark/>
          </w:tcPr>
          <w:p w:rsidR="004F3216" w:rsidRPr="00264BAF" w:rsidRDefault="004F3216" w:rsidP="004F3216">
            <w:pPr>
              <w:pStyle w:val="a4"/>
              <w:jc w:val="both"/>
              <w:rPr>
                <w:sz w:val="24"/>
                <w:szCs w:val="24"/>
                <w:lang/>
              </w:rPr>
            </w:pPr>
            <w:r w:rsidRPr="00264BAF">
              <w:rPr>
                <w:sz w:val="24"/>
                <w:szCs w:val="24"/>
                <w:lang/>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4F3216" w:rsidRPr="00264BAF" w:rsidRDefault="004F3216" w:rsidP="004F3216">
            <w:pPr>
              <w:pStyle w:val="a4"/>
              <w:jc w:val="both"/>
              <w:rPr>
                <w:sz w:val="24"/>
                <w:szCs w:val="24"/>
                <w:lang/>
              </w:rPr>
            </w:pPr>
            <w:proofErr w:type="spellStart"/>
            <w:r w:rsidRPr="00264BAF">
              <w:rPr>
                <w:sz w:val="24"/>
                <w:szCs w:val="24"/>
                <w:lang/>
              </w:rPr>
              <w:t>Пн</w:t>
            </w:r>
            <w:proofErr w:type="spellEnd"/>
            <w:r w:rsidRPr="00264BAF">
              <w:rPr>
                <w:sz w:val="24"/>
                <w:szCs w:val="24"/>
                <w:lang/>
              </w:rPr>
              <w:t> </w:t>
            </w:r>
            <w:proofErr w:type="spellStart"/>
            <w:r w:rsidRPr="00264BAF">
              <w:rPr>
                <w:sz w:val="24"/>
                <w:szCs w:val="24"/>
                <w:lang/>
              </w:rPr>
              <w:t>x</w:t>
            </w:r>
            <w:proofErr w:type="spellEnd"/>
            <w:r w:rsidRPr="00264BAF">
              <w:rPr>
                <w:sz w:val="24"/>
                <w:szCs w:val="24"/>
                <w:lang/>
              </w:rPr>
              <w:t xml:space="preserve"> 100 / </w:t>
            </w:r>
            <w:proofErr w:type="spellStart"/>
            <w:r w:rsidRPr="00264BAF">
              <w:rPr>
                <w:sz w:val="24"/>
                <w:szCs w:val="24"/>
                <w:lang/>
              </w:rPr>
              <w:t>Пф</w:t>
            </w:r>
            <w:proofErr w:type="spellEnd"/>
          </w:p>
        </w:tc>
        <w:tc>
          <w:tcPr>
            <w:tcW w:w="0" w:type="auto"/>
            <w:shd w:val="clear" w:color="auto" w:fill="FFFFFF"/>
            <w:tcMar>
              <w:top w:w="15" w:type="dxa"/>
              <w:left w:w="105" w:type="dxa"/>
              <w:bottom w:w="15" w:type="dxa"/>
              <w:right w:w="105" w:type="dxa"/>
            </w:tcMar>
            <w:hideMark/>
          </w:tcPr>
          <w:p w:rsidR="004F3216" w:rsidRPr="00264BAF" w:rsidRDefault="004F3216" w:rsidP="00264BAF">
            <w:pPr>
              <w:pStyle w:val="a4"/>
              <w:jc w:val="both"/>
              <w:rPr>
                <w:sz w:val="24"/>
                <w:szCs w:val="24"/>
                <w:lang/>
              </w:rPr>
            </w:pPr>
            <w:proofErr w:type="spellStart"/>
            <w:r w:rsidRPr="00264BAF">
              <w:rPr>
                <w:sz w:val="24"/>
                <w:szCs w:val="24"/>
                <w:lang/>
              </w:rPr>
              <w:t>Пн</w:t>
            </w:r>
            <w:proofErr w:type="spellEnd"/>
            <w:r w:rsidRPr="00264BAF">
              <w:rPr>
                <w:sz w:val="24"/>
                <w:szCs w:val="24"/>
                <w:lang/>
              </w:rPr>
              <w:t> - количество проверок, признанных недействительными (ед.)</w:t>
            </w:r>
          </w:p>
          <w:p w:rsidR="004F3216" w:rsidRPr="00264BAF" w:rsidRDefault="004F3216" w:rsidP="00264BAF">
            <w:pPr>
              <w:pStyle w:val="a4"/>
              <w:jc w:val="both"/>
              <w:rPr>
                <w:sz w:val="24"/>
                <w:szCs w:val="24"/>
                <w:lang/>
              </w:rPr>
            </w:pPr>
            <w:proofErr w:type="spellStart"/>
            <w:r w:rsidRPr="00264BAF">
              <w:rPr>
                <w:sz w:val="24"/>
                <w:szCs w:val="24"/>
                <w:lang/>
              </w:rPr>
              <w:t>Пф</w:t>
            </w:r>
            <w:proofErr w:type="spellEnd"/>
            <w:r w:rsidRPr="00264BAF">
              <w:rPr>
                <w:sz w:val="24"/>
                <w:szCs w:val="24"/>
                <w:lang/>
              </w:rPr>
              <w:t xml:space="preserve"> - количество </w:t>
            </w:r>
            <w:r w:rsidRPr="00264BAF">
              <w:rPr>
                <w:sz w:val="24"/>
                <w:szCs w:val="24"/>
                <w:lang/>
              </w:rPr>
              <w:lastRenderedPageBreak/>
              <w:t>проведенных проверок (ед.)</w:t>
            </w:r>
          </w:p>
        </w:tc>
        <w:tc>
          <w:tcPr>
            <w:tcW w:w="0" w:type="auto"/>
            <w:shd w:val="clear" w:color="auto" w:fill="FFFFFF"/>
            <w:tcMar>
              <w:top w:w="15" w:type="dxa"/>
              <w:left w:w="105" w:type="dxa"/>
              <w:bottom w:w="15" w:type="dxa"/>
              <w:right w:w="105" w:type="dxa"/>
            </w:tcMar>
            <w:hideMark/>
          </w:tcPr>
          <w:p w:rsidR="004F3216" w:rsidRPr="00264BAF" w:rsidRDefault="004F3216" w:rsidP="00264BAF">
            <w:pPr>
              <w:pStyle w:val="a4"/>
              <w:jc w:val="both"/>
              <w:rPr>
                <w:sz w:val="24"/>
                <w:szCs w:val="24"/>
                <w:lang/>
              </w:rPr>
            </w:pPr>
            <w:r w:rsidRPr="00264BAF">
              <w:rPr>
                <w:sz w:val="24"/>
                <w:szCs w:val="24"/>
                <w:lang/>
              </w:rPr>
              <w:lastRenderedPageBreak/>
              <w:t>0%</w:t>
            </w:r>
          </w:p>
        </w:tc>
        <w:tc>
          <w:tcPr>
            <w:tcW w:w="0" w:type="auto"/>
            <w:shd w:val="clear" w:color="auto" w:fill="FFFFFF"/>
            <w:tcMar>
              <w:top w:w="15" w:type="dxa"/>
              <w:left w:w="105" w:type="dxa"/>
              <w:bottom w:w="15" w:type="dxa"/>
              <w:right w:w="105" w:type="dxa"/>
            </w:tcMar>
            <w:hideMark/>
          </w:tcPr>
          <w:p w:rsidR="004F3216" w:rsidRPr="00264BAF" w:rsidRDefault="004F3216" w:rsidP="004F3216">
            <w:pPr>
              <w:pStyle w:val="a4"/>
              <w:ind w:firstLine="708"/>
              <w:jc w:val="both"/>
              <w:rPr>
                <w:sz w:val="24"/>
                <w:szCs w:val="24"/>
                <w:lang/>
              </w:rPr>
            </w:pPr>
            <w:r w:rsidRPr="00264BAF">
              <w:rPr>
                <w:sz w:val="24"/>
                <w:szCs w:val="24"/>
                <w:lang/>
              </w:rPr>
              <w:t> </w:t>
            </w:r>
          </w:p>
        </w:tc>
      </w:tr>
      <w:tr w:rsidR="00264BAF" w:rsidRPr="00264BAF" w:rsidTr="00E04E7F">
        <w:tc>
          <w:tcPr>
            <w:tcW w:w="0" w:type="auto"/>
            <w:shd w:val="clear" w:color="auto" w:fill="FFFFFF"/>
            <w:tcMar>
              <w:top w:w="15" w:type="dxa"/>
              <w:left w:w="105" w:type="dxa"/>
              <w:bottom w:w="15" w:type="dxa"/>
              <w:right w:w="105" w:type="dxa"/>
            </w:tcMar>
            <w:hideMark/>
          </w:tcPr>
          <w:p w:rsidR="004F3216" w:rsidRPr="00264BAF" w:rsidRDefault="00264BAF" w:rsidP="00264BAF">
            <w:pPr>
              <w:pStyle w:val="a4"/>
              <w:jc w:val="both"/>
              <w:rPr>
                <w:sz w:val="24"/>
                <w:szCs w:val="24"/>
                <w:lang/>
              </w:rPr>
            </w:pPr>
            <w:r w:rsidRPr="00264BAF">
              <w:rPr>
                <w:sz w:val="24"/>
                <w:szCs w:val="24"/>
                <w:lang/>
              </w:rPr>
              <w:lastRenderedPageBreak/>
              <w:t>1.4</w:t>
            </w:r>
            <w:r w:rsidR="004F3216" w:rsidRPr="00264BAF">
              <w:rPr>
                <w:sz w:val="24"/>
                <w:szCs w:val="24"/>
                <w:lang/>
              </w:rPr>
              <w:t>.</w:t>
            </w:r>
          </w:p>
        </w:tc>
        <w:tc>
          <w:tcPr>
            <w:tcW w:w="0" w:type="auto"/>
            <w:shd w:val="clear" w:color="auto" w:fill="FFFFFF"/>
            <w:tcMar>
              <w:top w:w="15" w:type="dxa"/>
              <w:left w:w="105" w:type="dxa"/>
              <w:bottom w:w="15" w:type="dxa"/>
              <w:right w:w="105" w:type="dxa"/>
            </w:tcMar>
            <w:hideMark/>
          </w:tcPr>
          <w:p w:rsidR="004F3216" w:rsidRPr="00264BAF" w:rsidRDefault="004F3216" w:rsidP="00264BAF">
            <w:pPr>
              <w:pStyle w:val="a4"/>
              <w:jc w:val="both"/>
              <w:rPr>
                <w:sz w:val="24"/>
                <w:szCs w:val="24"/>
                <w:lang/>
              </w:rPr>
            </w:pPr>
            <w:r w:rsidRPr="00264BAF">
              <w:rPr>
                <w:sz w:val="24"/>
                <w:szCs w:val="24"/>
                <w:lang/>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4F3216" w:rsidRPr="00264BAF" w:rsidRDefault="004F3216" w:rsidP="00264BAF">
            <w:pPr>
              <w:pStyle w:val="a4"/>
              <w:jc w:val="both"/>
              <w:rPr>
                <w:sz w:val="24"/>
                <w:szCs w:val="24"/>
                <w:lang/>
              </w:rPr>
            </w:pPr>
            <w:r w:rsidRPr="00264BAF">
              <w:rPr>
                <w:sz w:val="24"/>
                <w:szCs w:val="24"/>
                <w:lang/>
              </w:rPr>
              <w:t xml:space="preserve">По </w:t>
            </w:r>
            <w:proofErr w:type="spellStart"/>
            <w:r w:rsidRPr="00264BAF">
              <w:rPr>
                <w:sz w:val="24"/>
                <w:szCs w:val="24"/>
                <w:lang/>
              </w:rPr>
              <w:t>x</w:t>
            </w:r>
            <w:proofErr w:type="spellEnd"/>
            <w:r w:rsidRPr="00264BAF">
              <w:rPr>
                <w:sz w:val="24"/>
                <w:szCs w:val="24"/>
                <w:lang/>
              </w:rPr>
              <w:t xml:space="preserve"> 100 / </w:t>
            </w:r>
            <w:proofErr w:type="spellStart"/>
            <w:r w:rsidRPr="00264BAF">
              <w:rPr>
                <w:sz w:val="24"/>
                <w:szCs w:val="24"/>
                <w:lang/>
              </w:rPr>
              <w:t>Пф</w:t>
            </w:r>
            <w:proofErr w:type="spellEnd"/>
          </w:p>
        </w:tc>
        <w:tc>
          <w:tcPr>
            <w:tcW w:w="0" w:type="auto"/>
            <w:shd w:val="clear" w:color="auto" w:fill="FFFFFF"/>
            <w:tcMar>
              <w:top w:w="15" w:type="dxa"/>
              <w:left w:w="105" w:type="dxa"/>
              <w:bottom w:w="15" w:type="dxa"/>
              <w:right w:w="105" w:type="dxa"/>
            </w:tcMar>
            <w:hideMark/>
          </w:tcPr>
          <w:p w:rsidR="004F3216" w:rsidRPr="00264BAF" w:rsidRDefault="004F3216" w:rsidP="00264BAF">
            <w:pPr>
              <w:pStyle w:val="a4"/>
              <w:jc w:val="both"/>
              <w:rPr>
                <w:sz w:val="24"/>
                <w:szCs w:val="24"/>
                <w:lang/>
              </w:rPr>
            </w:pPr>
            <w:r w:rsidRPr="00264BAF">
              <w:rPr>
                <w:sz w:val="24"/>
                <w:szCs w:val="24"/>
                <w:lang/>
              </w:rPr>
              <w:t>По - проверки, не проведенные по причине отсутствия проверяемого лица (ед.)</w:t>
            </w:r>
          </w:p>
          <w:p w:rsidR="004F3216" w:rsidRPr="00264BAF" w:rsidRDefault="004F3216" w:rsidP="00264BAF">
            <w:pPr>
              <w:pStyle w:val="a4"/>
              <w:jc w:val="both"/>
              <w:rPr>
                <w:sz w:val="24"/>
                <w:szCs w:val="24"/>
                <w:lang/>
              </w:rPr>
            </w:pPr>
            <w:proofErr w:type="spellStart"/>
            <w:r w:rsidRPr="00264BAF">
              <w:rPr>
                <w:sz w:val="24"/>
                <w:szCs w:val="24"/>
                <w:lang/>
              </w:rPr>
              <w:t>Пф</w:t>
            </w:r>
            <w:proofErr w:type="spellEnd"/>
            <w:r w:rsidRPr="00264BAF">
              <w:rPr>
                <w:sz w:val="24"/>
                <w:szCs w:val="24"/>
                <w:lang/>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4F3216" w:rsidRPr="00264BAF" w:rsidRDefault="004F3216" w:rsidP="00264BAF">
            <w:pPr>
              <w:pStyle w:val="a4"/>
              <w:jc w:val="both"/>
              <w:rPr>
                <w:sz w:val="24"/>
                <w:szCs w:val="24"/>
                <w:lang/>
              </w:rPr>
            </w:pPr>
            <w:r w:rsidRPr="00264BAF">
              <w:rPr>
                <w:sz w:val="24"/>
                <w:szCs w:val="24"/>
                <w:lang/>
              </w:rPr>
              <w:t>30%</w:t>
            </w:r>
          </w:p>
        </w:tc>
        <w:tc>
          <w:tcPr>
            <w:tcW w:w="0" w:type="auto"/>
            <w:shd w:val="clear" w:color="auto" w:fill="FFFFFF"/>
            <w:tcMar>
              <w:top w:w="15" w:type="dxa"/>
              <w:left w:w="105" w:type="dxa"/>
              <w:bottom w:w="15" w:type="dxa"/>
              <w:right w:w="105" w:type="dxa"/>
            </w:tcMar>
            <w:hideMark/>
          </w:tcPr>
          <w:p w:rsidR="004F3216" w:rsidRPr="00264BAF" w:rsidRDefault="004F3216" w:rsidP="004F3216">
            <w:pPr>
              <w:pStyle w:val="a4"/>
              <w:ind w:firstLine="708"/>
              <w:jc w:val="both"/>
              <w:rPr>
                <w:sz w:val="24"/>
                <w:szCs w:val="24"/>
                <w:lang/>
              </w:rPr>
            </w:pPr>
            <w:r w:rsidRPr="00264BAF">
              <w:rPr>
                <w:sz w:val="24"/>
                <w:szCs w:val="24"/>
                <w:lang/>
              </w:rPr>
              <w:t> </w:t>
            </w:r>
          </w:p>
        </w:tc>
      </w:tr>
      <w:tr w:rsidR="00264BAF" w:rsidRPr="00264BAF" w:rsidTr="00E04E7F">
        <w:tc>
          <w:tcPr>
            <w:tcW w:w="0" w:type="auto"/>
            <w:shd w:val="clear" w:color="auto" w:fill="FFFFFF"/>
            <w:tcMar>
              <w:top w:w="15" w:type="dxa"/>
              <w:left w:w="105" w:type="dxa"/>
              <w:bottom w:w="15" w:type="dxa"/>
              <w:right w:w="105" w:type="dxa"/>
            </w:tcMar>
            <w:hideMark/>
          </w:tcPr>
          <w:p w:rsidR="004F3216" w:rsidRPr="00264BAF" w:rsidRDefault="00264BAF" w:rsidP="00264BAF">
            <w:pPr>
              <w:pStyle w:val="a4"/>
              <w:jc w:val="both"/>
              <w:rPr>
                <w:sz w:val="24"/>
                <w:szCs w:val="24"/>
                <w:lang/>
              </w:rPr>
            </w:pPr>
            <w:r w:rsidRPr="00264BAF">
              <w:rPr>
                <w:sz w:val="24"/>
                <w:szCs w:val="24"/>
                <w:lang/>
              </w:rPr>
              <w:t>1.5</w:t>
            </w:r>
            <w:r w:rsidR="004F3216" w:rsidRPr="00264BAF">
              <w:rPr>
                <w:sz w:val="24"/>
                <w:szCs w:val="24"/>
                <w:lang/>
              </w:rPr>
              <w:t>.</w:t>
            </w:r>
          </w:p>
        </w:tc>
        <w:tc>
          <w:tcPr>
            <w:tcW w:w="0" w:type="auto"/>
            <w:shd w:val="clear" w:color="auto" w:fill="FFFFFF"/>
            <w:tcMar>
              <w:top w:w="15" w:type="dxa"/>
              <w:left w:w="105" w:type="dxa"/>
              <w:bottom w:w="15" w:type="dxa"/>
              <w:right w:w="105" w:type="dxa"/>
            </w:tcMar>
            <w:hideMark/>
          </w:tcPr>
          <w:p w:rsidR="004F3216" w:rsidRPr="00264BAF" w:rsidRDefault="004F3216" w:rsidP="00264BAF">
            <w:pPr>
              <w:pStyle w:val="a4"/>
              <w:jc w:val="both"/>
              <w:rPr>
                <w:sz w:val="24"/>
                <w:szCs w:val="24"/>
                <w:lang/>
              </w:rPr>
            </w:pPr>
            <w:r w:rsidRPr="00264BAF">
              <w:rPr>
                <w:sz w:val="24"/>
                <w:szCs w:val="24"/>
                <w:lang/>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4F3216" w:rsidRPr="00264BAF" w:rsidRDefault="004F3216" w:rsidP="00264BAF">
            <w:pPr>
              <w:pStyle w:val="a4"/>
              <w:jc w:val="both"/>
              <w:rPr>
                <w:sz w:val="24"/>
                <w:szCs w:val="24"/>
                <w:lang/>
              </w:rPr>
            </w:pPr>
            <w:proofErr w:type="spellStart"/>
            <w:r w:rsidRPr="00264BAF">
              <w:rPr>
                <w:sz w:val="24"/>
                <w:szCs w:val="24"/>
                <w:lang/>
              </w:rPr>
              <w:t>Кзо</w:t>
            </w:r>
            <w:proofErr w:type="spellEnd"/>
            <w:r w:rsidRPr="00264BAF">
              <w:rPr>
                <w:sz w:val="24"/>
                <w:szCs w:val="24"/>
                <w:lang/>
              </w:rPr>
              <w:t> </w:t>
            </w:r>
            <w:proofErr w:type="spellStart"/>
            <w:r w:rsidRPr="00264BAF">
              <w:rPr>
                <w:sz w:val="24"/>
                <w:szCs w:val="24"/>
                <w:lang/>
              </w:rPr>
              <w:t>х</w:t>
            </w:r>
            <w:proofErr w:type="spellEnd"/>
            <w:r w:rsidRPr="00264BAF">
              <w:rPr>
                <w:sz w:val="24"/>
                <w:szCs w:val="24"/>
                <w:lang/>
              </w:rPr>
              <w:t xml:space="preserve"> 100 / </w:t>
            </w:r>
            <w:proofErr w:type="spellStart"/>
            <w:r w:rsidRPr="00264BAF">
              <w:rPr>
                <w:sz w:val="24"/>
                <w:szCs w:val="24"/>
                <w:lang/>
              </w:rPr>
              <w:t>Кпз</w:t>
            </w:r>
            <w:proofErr w:type="spellEnd"/>
          </w:p>
        </w:tc>
        <w:tc>
          <w:tcPr>
            <w:tcW w:w="0" w:type="auto"/>
            <w:shd w:val="clear" w:color="auto" w:fill="FFFFFF"/>
            <w:tcMar>
              <w:top w:w="15" w:type="dxa"/>
              <w:left w:w="105" w:type="dxa"/>
              <w:bottom w:w="15" w:type="dxa"/>
              <w:right w:w="105" w:type="dxa"/>
            </w:tcMar>
            <w:hideMark/>
          </w:tcPr>
          <w:p w:rsidR="004F3216" w:rsidRPr="00264BAF" w:rsidRDefault="004F3216" w:rsidP="00264BAF">
            <w:pPr>
              <w:pStyle w:val="a4"/>
              <w:jc w:val="both"/>
              <w:rPr>
                <w:sz w:val="24"/>
                <w:szCs w:val="24"/>
                <w:lang/>
              </w:rPr>
            </w:pPr>
            <w:proofErr w:type="spellStart"/>
            <w:r w:rsidRPr="00264BAF">
              <w:rPr>
                <w:sz w:val="24"/>
                <w:szCs w:val="24"/>
                <w:lang/>
              </w:rPr>
              <w:t>Кзо</w:t>
            </w:r>
            <w:proofErr w:type="spellEnd"/>
            <w:r w:rsidRPr="00264BAF">
              <w:rPr>
                <w:sz w:val="24"/>
                <w:szCs w:val="24"/>
                <w:lang/>
              </w:rPr>
              <w:t> - количество заявлений, по которым пришел отказ в согласовании (ед.)</w:t>
            </w:r>
          </w:p>
          <w:p w:rsidR="004F3216" w:rsidRPr="00264BAF" w:rsidRDefault="004F3216" w:rsidP="00264BAF">
            <w:pPr>
              <w:pStyle w:val="a4"/>
              <w:jc w:val="both"/>
              <w:rPr>
                <w:sz w:val="24"/>
                <w:szCs w:val="24"/>
                <w:lang/>
              </w:rPr>
            </w:pPr>
            <w:proofErr w:type="spellStart"/>
            <w:r w:rsidRPr="00264BAF">
              <w:rPr>
                <w:sz w:val="24"/>
                <w:szCs w:val="24"/>
                <w:lang/>
              </w:rPr>
              <w:t>Кпз</w:t>
            </w:r>
            <w:proofErr w:type="spellEnd"/>
            <w:r w:rsidRPr="00264BAF">
              <w:rPr>
                <w:sz w:val="24"/>
                <w:szCs w:val="24"/>
                <w:lang/>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4F3216" w:rsidRPr="00264BAF" w:rsidRDefault="004F3216" w:rsidP="00264BAF">
            <w:pPr>
              <w:pStyle w:val="a4"/>
              <w:jc w:val="both"/>
              <w:rPr>
                <w:sz w:val="24"/>
                <w:szCs w:val="24"/>
                <w:lang/>
              </w:rPr>
            </w:pPr>
            <w:r w:rsidRPr="00264BAF">
              <w:rPr>
                <w:sz w:val="24"/>
                <w:szCs w:val="24"/>
                <w:lang/>
              </w:rPr>
              <w:t>10%</w:t>
            </w:r>
          </w:p>
        </w:tc>
        <w:tc>
          <w:tcPr>
            <w:tcW w:w="0" w:type="auto"/>
            <w:shd w:val="clear" w:color="auto" w:fill="FFFFFF"/>
            <w:tcMar>
              <w:top w:w="15" w:type="dxa"/>
              <w:left w:w="105" w:type="dxa"/>
              <w:bottom w:w="15" w:type="dxa"/>
              <w:right w:w="105" w:type="dxa"/>
            </w:tcMar>
            <w:hideMark/>
          </w:tcPr>
          <w:p w:rsidR="004F3216" w:rsidRPr="00264BAF" w:rsidRDefault="004F3216" w:rsidP="004F3216">
            <w:pPr>
              <w:pStyle w:val="a4"/>
              <w:ind w:firstLine="708"/>
              <w:jc w:val="both"/>
              <w:rPr>
                <w:sz w:val="24"/>
                <w:szCs w:val="24"/>
                <w:lang/>
              </w:rPr>
            </w:pPr>
            <w:r w:rsidRPr="00264BAF">
              <w:rPr>
                <w:sz w:val="24"/>
                <w:szCs w:val="24"/>
                <w:lang/>
              </w:rPr>
              <w:t> </w:t>
            </w:r>
          </w:p>
        </w:tc>
      </w:tr>
      <w:tr w:rsidR="00264BAF" w:rsidRPr="00264BAF" w:rsidTr="00E04E7F">
        <w:tc>
          <w:tcPr>
            <w:tcW w:w="0" w:type="auto"/>
            <w:shd w:val="clear" w:color="auto" w:fill="FFFFFF"/>
            <w:tcMar>
              <w:top w:w="15" w:type="dxa"/>
              <w:left w:w="105" w:type="dxa"/>
              <w:bottom w:w="15" w:type="dxa"/>
              <w:right w:w="105" w:type="dxa"/>
            </w:tcMar>
            <w:hideMark/>
          </w:tcPr>
          <w:p w:rsidR="004F3216" w:rsidRPr="00264BAF" w:rsidRDefault="00264BAF" w:rsidP="00264BAF">
            <w:pPr>
              <w:pStyle w:val="a4"/>
              <w:jc w:val="both"/>
              <w:rPr>
                <w:sz w:val="24"/>
                <w:szCs w:val="24"/>
                <w:lang/>
              </w:rPr>
            </w:pPr>
            <w:r w:rsidRPr="00264BAF">
              <w:rPr>
                <w:sz w:val="24"/>
                <w:szCs w:val="24"/>
                <w:lang/>
              </w:rPr>
              <w:t>1.6</w:t>
            </w:r>
            <w:r w:rsidR="004F3216" w:rsidRPr="00264BAF">
              <w:rPr>
                <w:sz w:val="24"/>
                <w:szCs w:val="24"/>
                <w:lang/>
              </w:rPr>
              <w:t>.</w:t>
            </w:r>
          </w:p>
        </w:tc>
        <w:tc>
          <w:tcPr>
            <w:tcW w:w="0" w:type="auto"/>
            <w:shd w:val="clear" w:color="auto" w:fill="FFFFFF"/>
            <w:tcMar>
              <w:top w:w="15" w:type="dxa"/>
              <w:left w:w="105" w:type="dxa"/>
              <w:bottom w:w="15" w:type="dxa"/>
              <w:right w:w="105" w:type="dxa"/>
            </w:tcMar>
            <w:hideMark/>
          </w:tcPr>
          <w:p w:rsidR="004F3216" w:rsidRPr="00264BAF" w:rsidRDefault="004F3216" w:rsidP="00264BAF">
            <w:pPr>
              <w:pStyle w:val="a4"/>
              <w:jc w:val="both"/>
              <w:rPr>
                <w:sz w:val="24"/>
                <w:szCs w:val="24"/>
                <w:lang/>
              </w:rPr>
            </w:pPr>
            <w:r w:rsidRPr="00264BAF">
              <w:rPr>
                <w:sz w:val="24"/>
                <w:szCs w:val="24"/>
                <w:lang/>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4F3216" w:rsidRPr="00264BAF" w:rsidRDefault="004F3216" w:rsidP="00264BAF">
            <w:pPr>
              <w:pStyle w:val="a4"/>
              <w:jc w:val="both"/>
              <w:rPr>
                <w:sz w:val="24"/>
                <w:szCs w:val="24"/>
                <w:lang/>
              </w:rPr>
            </w:pPr>
            <w:proofErr w:type="spellStart"/>
            <w:r w:rsidRPr="00264BAF">
              <w:rPr>
                <w:sz w:val="24"/>
                <w:szCs w:val="24"/>
                <w:lang/>
              </w:rPr>
              <w:t>Кнм</w:t>
            </w:r>
            <w:proofErr w:type="spellEnd"/>
            <w:r w:rsidRPr="00264BAF">
              <w:rPr>
                <w:sz w:val="24"/>
                <w:szCs w:val="24"/>
                <w:lang/>
              </w:rPr>
              <w:t> </w:t>
            </w:r>
            <w:proofErr w:type="spellStart"/>
            <w:r w:rsidRPr="00264BAF">
              <w:rPr>
                <w:sz w:val="24"/>
                <w:szCs w:val="24"/>
                <w:lang/>
              </w:rPr>
              <w:t>х</w:t>
            </w:r>
            <w:proofErr w:type="spellEnd"/>
            <w:r w:rsidRPr="00264BAF">
              <w:rPr>
                <w:sz w:val="24"/>
                <w:szCs w:val="24"/>
                <w:lang/>
              </w:rPr>
              <w:t xml:space="preserve"> 100 / </w:t>
            </w:r>
            <w:proofErr w:type="spellStart"/>
            <w:r w:rsidRPr="00264BAF">
              <w:rPr>
                <w:sz w:val="24"/>
                <w:szCs w:val="24"/>
                <w:lang/>
              </w:rPr>
              <w:t>Квн</w:t>
            </w:r>
            <w:proofErr w:type="spellEnd"/>
          </w:p>
        </w:tc>
        <w:tc>
          <w:tcPr>
            <w:tcW w:w="0" w:type="auto"/>
            <w:shd w:val="clear" w:color="auto" w:fill="FFFFFF"/>
            <w:tcMar>
              <w:top w:w="15" w:type="dxa"/>
              <w:left w:w="105" w:type="dxa"/>
              <w:bottom w:w="15" w:type="dxa"/>
              <w:right w:w="105" w:type="dxa"/>
            </w:tcMar>
            <w:hideMark/>
          </w:tcPr>
          <w:p w:rsidR="004F3216" w:rsidRPr="00264BAF" w:rsidRDefault="004F3216" w:rsidP="00264BAF">
            <w:pPr>
              <w:pStyle w:val="a4"/>
              <w:jc w:val="both"/>
              <w:rPr>
                <w:sz w:val="24"/>
                <w:szCs w:val="24"/>
                <w:lang/>
              </w:rPr>
            </w:pPr>
            <w:r w:rsidRPr="00264BAF">
              <w:rPr>
                <w:sz w:val="24"/>
                <w:szCs w:val="24"/>
                <w:lang/>
              </w:rPr>
              <w:t>К нм - количество материалов, направленных в уполномоченные органы (ед.)</w:t>
            </w:r>
          </w:p>
          <w:p w:rsidR="004F3216" w:rsidRPr="00264BAF" w:rsidRDefault="004F3216" w:rsidP="00264BAF">
            <w:pPr>
              <w:pStyle w:val="a4"/>
              <w:jc w:val="both"/>
              <w:rPr>
                <w:sz w:val="24"/>
                <w:szCs w:val="24"/>
                <w:lang/>
              </w:rPr>
            </w:pPr>
            <w:proofErr w:type="spellStart"/>
            <w:r w:rsidRPr="00264BAF">
              <w:rPr>
                <w:sz w:val="24"/>
                <w:szCs w:val="24"/>
                <w:lang/>
              </w:rPr>
              <w:t>Квн</w:t>
            </w:r>
            <w:proofErr w:type="spellEnd"/>
            <w:r w:rsidRPr="00264BAF">
              <w:rPr>
                <w:sz w:val="24"/>
                <w:szCs w:val="24"/>
                <w:lang/>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4F3216" w:rsidRPr="00264BAF" w:rsidRDefault="004F3216" w:rsidP="00264BAF">
            <w:pPr>
              <w:pStyle w:val="a4"/>
              <w:jc w:val="both"/>
              <w:rPr>
                <w:sz w:val="24"/>
                <w:szCs w:val="24"/>
                <w:lang/>
              </w:rPr>
            </w:pPr>
            <w:r w:rsidRPr="00264BAF">
              <w:rPr>
                <w:sz w:val="24"/>
                <w:szCs w:val="24"/>
                <w:lang/>
              </w:rPr>
              <w:t>100%</w:t>
            </w:r>
          </w:p>
        </w:tc>
        <w:tc>
          <w:tcPr>
            <w:tcW w:w="0" w:type="auto"/>
            <w:shd w:val="clear" w:color="auto" w:fill="FFFFFF"/>
            <w:tcMar>
              <w:top w:w="15" w:type="dxa"/>
              <w:left w:w="105" w:type="dxa"/>
              <w:bottom w:w="15" w:type="dxa"/>
              <w:right w:w="105" w:type="dxa"/>
            </w:tcMar>
            <w:hideMark/>
          </w:tcPr>
          <w:p w:rsidR="004F3216" w:rsidRPr="00264BAF" w:rsidRDefault="004F3216" w:rsidP="004F3216">
            <w:pPr>
              <w:pStyle w:val="a4"/>
              <w:ind w:firstLine="708"/>
              <w:jc w:val="both"/>
              <w:rPr>
                <w:sz w:val="24"/>
                <w:szCs w:val="24"/>
                <w:lang/>
              </w:rPr>
            </w:pPr>
            <w:r w:rsidRPr="00264BAF">
              <w:rPr>
                <w:sz w:val="24"/>
                <w:szCs w:val="24"/>
                <w:lang/>
              </w:rPr>
              <w:t> </w:t>
            </w:r>
          </w:p>
        </w:tc>
      </w:tr>
      <w:tr w:rsidR="00264BAF" w:rsidRPr="00264BAF" w:rsidTr="00E04E7F">
        <w:tc>
          <w:tcPr>
            <w:tcW w:w="0" w:type="auto"/>
            <w:shd w:val="clear" w:color="auto" w:fill="FFFFFF"/>
            <w:tcMar>
              <w:top w:w="15" w:type="dxa"/>
              <w:left w:w="105" w:type="dxa"/>
              <w:bottom w:w="15" w:type="dxa"/>
              <w:right w:w="105" w:type="dxa"/>
            </w:tcMar>
            <w:hideMark/>
          </w:tcPr>
          <w:p w:rsidR="004F3216" w:rsidRPr="00264BAF" w:rsidRDefault="00264BAF" w:rsidP="00264BAF">
            <w:pPr>
              <w:pStyle w:val="a4"/>
              <w:jc w:val="both"/>
              <w:rPr>
                <w:sz w:val="24"/>
                <w:szCs w:val="24"/>
                <w:lang/>
              </w:rPr>
            </w:pPr>
            <w:r w:rsidRPr="00264BAF">
              <w:rPr>
                <w:sz w:val="24"/>
                <w:szCs w:val="24"/>
                <w:lang/>
              </w:rPr>
              <w:t>1.7</w:t>
            </w:r>
            <w:r w:rsidR="004F3216" w:rsidRPr="00264BAF">
              <w:rPr>
                <w:sz w:val="24"/>
                <w:szCs w:val="24"/>
                <w:lang/>
              </w:rPr>
              <w:t>.</w:t>
            </w:r>
          </w:p>
        </w:tc>
        <w:tc>
          <w:tcPr>
            <w:tcW w:w="0" w:type="auto"/>
            <w:shd w:val="clear" w:color="auto" w:fill="FFFFFF"/>
            <w:tcMar>
              <w:top w:w="15" w:type="dxa"/>
              <w:left w:w="105" w:type="dxa"/>
              <w:bottom w:w="15" w:type="dxa"/>
              <w:right w:w="105" w:type="dxa"/>
            </w:tcMar>
            <w:hideMark/>
          </w:tcPr>
          <w:p w:rsidR="004F3216" w:rsidRPr="00264BAF" w:rsidRDefault="004F3216" w:rsidP="00264BAF">
            <w:pPr>
              <w:pStyle w:val="a4"/>
              <w:jc w:val="both"/>
              <w:rPr>
                <w:sz w:val="24"/>
                <w:szCs w:val="24"/>
                <w:lang/>
              </w:rPr>
            </w:pPr>
            <w:r w:rsidRPr="00264BAF">
              <w:rPr>
                <w:sz w:val="24"/>
                <w:szCs w:val="24"/>
                <w:lang/>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4F3216" w:rsidRPr="00264BAF" w:rsidRDefault="004F3216" w:rsidP="004F3216">
            <w:pPr>
              <w:pStyle w:val="a4"/>
              <w:ind w:firstLine="708"/>
              <w:jc w:val="both"/>
              <w:rPr>
                <w:sz w:val="24"/>
                <w:szCs w:val="24"/>
                <w:lang/>
              </w:rPr>
            </w:pPr>
            <w:r w:rsidRPr="00264BAF">
              <w:rPr>
                <w:sz w:val="24"/>
                <w:szCs w:val="24"/>
                <w:lang/>
              </w:rPr>
              <w:t> </w:t>
            </w:r>
          </w:p>
        </w:tc>
        <w:tc>
          <w:tcPr>
            <w:tcW w:w="0" w:type="auto"/>
            <w:shd w:val="clear" w:color="auto" w:fill="FFFFFF"/>
            <w:tcMar>
              <w:top w:w="15" w:type="dxa"/>
              <w:left w:w="105" w:type="dxa"/>
              <w:bottom w:w="15" w:type="dxa"/>
              <w:right w:w="105" w:type="dxa"/>
            </w:tcMar>
            <w:hideMark/>
          </w:tcPr>
          <w:p w:rsidR="004F3216" w:rsidRPr="00264BAF" w:rsidRDefault="004F3216" w:rsidP="004F3216">
            <w:pPr>
              <w:pStyle w:val="a4"/>
              <w:ind w:firstLine="708"/>
              <w:jc w:val="both"/>
              <w:rPr>
                <w:sz w:val="24"/>
                <w:szCs w:val="24"/>
                <w:lang/>
              </w:rPr>
            </w:pPr>
            <w:r w:rsidRPr="00264BAF">
              <w:rPr>
                <w:sz w:val="24"/>
                <w:szCs w:val="24"/>
                <w:lang/>
              </w:rPr>
              <w:t> </w:t>
            </w:r>
          </w:p>
        </w:tc>
        <w:tc>
          <w:tcPr>
            <w:tcW w:w="0" w:type="auto"/>
            <w:shd w:val="clear" w:color="auto" w:fill="FFFFFF"/>
            <w:tcMar>
              <w:top w:w="15" w:type="dxa"/>
              <w:left w:w="105" w:type="dxa"/>
              <w:bottom w:w="15" w:type="dxa"/>
              <w:right w:w="105" w:type="dxa"/>
            </w:tcMar>
            <w:hideMark/>
          </w:tcPr>
          <w:p w:rsidR="004F3216" w:rsidRPr="00264BAF" w:rsidRDefault="004F3216" w:rsidP="00264BAF">
            <w:pPr>
              <w:pStyle w:val="a4"/>
              <w:jc w:val="both"/>
              <w:rPr>
                <w:sz w:val="24"/>
                <w:szCs w:val="24"/>
                <w:lang/>
              </w:rPr>
            </w:pPr>
            <w:r w:rsidRPr="00264BAF">
              <w:rPr>
                <w:sz w:val="24"/>
                <w:szCs w:val="24"/>
                <w:lang/>
              </w:rPr>
              <w:t>Шт.</w:t>
            </w:r>
          </w:p>
        </w:tc>
        <w:tc>
          <w:tcPr>
            <w:tcW w:w="0" w:type="auto"/>
            <w:shd w:val="clear" w:color="auto" w:fill="FFFFFF"/>
            <w:tcMar>
              <w:top w:w="15" w:type="dxa"/>
              <w:left w:w="105" w:type="dxa"/>
              <w:bottom w:w="15" w:type="dxa"/>
              <w:right w:w="105" w:type="dxa"/>
            </w:tcMar>
            <w:hideMark/>
          </w:tcPr>
          <w:p w:rsidR="004F3216" w:rsidRPr="00264BAF" w:rsidRDefault="004F3216" w:rsidP="004F3216">
            <w:pPr>
              <w:pStyle w:val="a4"/>
              <w:ind w:firstLine="708"/>
              <w:jc w:val="both"/>
              <w:rPr>
                <w:sz w:val="24"/>
                <w:szCs w:val="24"/>
                <w:lang/>
              </w:rPr>
            </w:pPr>
            <w:r w:rsidRPr="00264BAF">
              <w:rPr>
                <w:sz w:val="24"/>
                <w:szCs w:val="24"/>
                <w:lang/>
              </w:rPr>
              <w:t> </w:t>
            </w:r>
          </w:p>
        </w:tc>
      </w:tr>
      <w:tr w:rsidR="004F3216" w:rsidRPr="00264BAF" w:rsidTr="00E04E7F">
        <w:tc>
          <w:tcPr>
            <w:tcW w:w="0" w:type="auto"/>
            <w:shd w:val="clear" w:color="auto" w:fill="FFFFFF"/>
            <w:tcMar>
              <w:top w:w="15" w:type="dxa"/>
              <w:left w:w="105" w:type="dxa"/>
              <w:bottom w:w="15" w:type="dxa"/>
              <w:right w:w="105" w:type="dxa"/>
            </w:tcMar>
            <w:hideMark/>
          </w:tcPr>
          <w:p w:rsidR="004F3216" w:rsidRPr="00264BAF" w:rsidRDefault="004F3216" w:rsidP="00264BAF">
            <w:pPr>
              <w:pStyle w:val="a4"/>
              <w:jc w:val="both"/>
              <w:rPr>
                <w:sz w:val="24"/>
                <w:szCs w:val="24"/>
                <w:lang/>
              </w:rPr>
            </w:pPr>
            <w:r w:rsidRPr="00264BAF">
              <w:rPr>
                <w:b/>
                <w:bCs/>
                <w:sz w:val="24"/>
                <w:szCs w:val="24"/>
                <w:lang/>
              </w:rPr>
              <w:t>2.</w:t>
            </w:r>
          </w:p>
        </w:tc>
        <w:tc>
          <w:tcPr>
            <w:tcW w:w="0" w:type="auto"/>
            <w:gridSpan w:val="5"/>
            <w:shd w:val="clear" w:color="auto" w:fill="FFFFFF"/>
            <w:tcMar>
              <w:top w:w="15" w:type="dxa"/>
              <w:left w:w="105" w:type="dxa"/>
              <w:bottom w:w="15" w:type="dxa"/>
              <w:right w:w="105" w:type="dxa"/>
            </w:tcMar>
            <w:hideMark/>
          </w:tcPr>
          <w:p w:rsidR="004F3216" w:rsidRPr="00264BAF" w:rsidRDefault="004F3216" w:rsidP="00264BAF">
            <w:pPr>
              <w:pStyle w:val="a4"/>
              <w:rPr>
                <w:sz w:val="24"/>
                <w:szCs w:val="24"/>
                <w:lang/>
              </w:rPr>
            </w:pPr>
            <w:r w:rsidRPr="00264BAF">
              <w:rPr>
                <w:b/>
                <w:bCs/>
                <w:sz w:val="24"/>
                <w:szCs w:val="24"/>
                <w:lang/>
              </w:rPr>
              <w:t>Индикативные показатели, характеризующие объем задействованных трудовых ресурсов</w:t>
            </w:r>
          </w:p>
        </w:tc>
      </w:tr>
      <w:tr w:rsidR="00264BAF" w:rsidRPr="00264BAF" w:rsidTr="00E04E7F">
        <w:tc>
          <w:tcPr>
            <w:tcW w:w="0" w:type="auto"/>
            <w:shd w:val="clear" w:color="auto" w:fill="FFFFFF"/>
            <w:tcMar>
              <w:top w:w="15" w:type="dxa"/>
              <w:left w:w="105" w:type="dxa"/>
              <w:bottom w:w="15" w:type="dxa"/>
              <w:right w:w="105" w:type="dxa"/>
            </w:tcMar>
            <w:hideMark/>
          </w:tcPr>
          <w:p w:rsidR="004F3216" w:rsidRPr="00264BAF" w:rsidRDefault="004F3216" w:rsidP="00264BAF">
            <w:pPr>
              <w:pStyle w:val="a4"/>
              <w:jc w:val="both"/>
              <w:rPr>
                <w:sz w:val="24"/>
                <w:szCs w:val="24"/>
                <w:lang/>
              </w:rPr>
            </w:pPr>
            <w:r w:rsidRPr="00264BAF">
              <w:rPr>
                <w:sz w:val="24"/>
                <w:szCs w:val="24"/>
                <w:lang/>
              </w:rPr>
              <w:t>2.1.</w:t>
            </w:r>
          </w:p>
        </w:tc>
        <w:tc>
          <w:tcPr>
            <w:tcW w:w="0" w:type="auto"/>
            <w:shd w:val="clear" w:color="auto" w:fill="FFFFFF"/>
            <w:tcMar>
              <w:top w:w="15" w:type="dxa"/>
              <w:left w:w="105" w:type="dxa"/>
              <w:bottom w:w="15" w:type="dxa"/>
              <w:right w:w="105" w:type="dxa"/>
            </w:tcMar>
            <w:hideMark/>
          </w:tcPr>
          <w:p w:rsidR="004F3216" w:rsidRPr="00264BAF" w:rsidRDefault="004F3216" w:rsidP="00264BAF">
            <w:pPr>
              <w:pStyle w:val="a4"/>
              <w:jc w:val="both"/>
              <w:rPr>
                <w:sz w:val="24"/>
                <w:szCs w:val="24"/>
                <w:lang/>
              </w:rPr>
            </w:pPr>
            <w:r w:rsidRPr="00264BAF">
              <w:rPr>
                <w:sz w:val="24"/>
                <w:szCs w:val="24"/>
                <w:lang/>
              </w:rPr>
              <w:t>Количество штатных единиц</w:t>
            </w:r>
          </w:p>
        </w:tc>
        <w:tc>
          <w:tcPr>
            <w:tcW w:w="0" w:type="auto"/>
            <w:shd w:val="clear" w:color="auto" w:fill="FFFFFF"/>
            <w:tcMar>
              <w:top w:w="15" w:type="dxa"/>
              <w:left w:w="105" w:type="dxa"/>
              <w:bottom w:w="15" w:type="dxa"/>
              <w:right w:w="105" w:type="dxa"/>
            </w:tcMar>
            <w:hideMark/>
          </w:tcPr>
          <w:p w:rsidR="004F3216" w:rsidRPr="00264BAF" w:rsidRDefault="004F3216" w:rsidP="004F3216">
            <w:pPr>
              <w:pStyle w:val="a4"/>
              <w:ind w:firstLine="708"/>
              <w:jc w:val="both"/>
              <w:rPr>
                <w:sz w:val="24"/>
                <w:szCs w:val="24"/>
                <w:lang/>
              </w:rPr>
            </w:pPr>
            <w:r w:rsidRPr="00264BAF">
              <w:rPr>
                <w:sz w:val="24"/>
                <w:szCs w:val="24"/>
                <w:lang/>
              </w:rPr>
              <w:t> </w:t>
            </w:r>
          </w:p>
        </w:tc>
        <w:tc>
          <w:tcPr>
            <w:tcW w:w="0" w:type="auto"/>
            <w:shd w:val="clear" w:color="auto" w:fill="FFFFFF"/>
            <w:tcMar>
              <w:top w:w="15" w:type="dxa"/>
              <w:left w:w="105" w:type="dxa"/>
              <w:bottom w:w="15" w:type="dxa"/>
              <w:right w:w="105" w:type="dxa"/>
            </w:tcMar>
            <w:hideMark/>
          </w:tcPr>
          <w:p w:rsidR="004F3216" w:rsidRPr="00264BAF" w:rsidRDefault="004F3216" w:rsidP="004F3216">
            <w:pPr>
              <w:pStyle w:val="a4"/>
              <w:ind w:firstLine="708"/>
              <w:jc w:val="both"/>
              <w:rPr>
                <w:sz w:val="24"/>
                <w:szCs w:val="24"/>
                <w:lang/>
              </w:rPr>
            </w:pPr>
            <w:r w:rsidRPr="00264BAF">
              <w:rPr>
                <w:sz w:val="24"/>
                <w:szCs w:val="24"/>
                <w:lang/>
              </w:rPr>
              <w:t> </w:t>
            </w:r>
          </w:p>
        </w:tc>
        <w:tc>
          <w:tcPr>
            <w:tcW w:w="0" w:type="auto"/>
            <w:shd w:val="clear" w:color="auto" w:fill="FFFFFF"/>
            <w:tcMar>
              <w:top w:w="15" w:type="dxa"/>
              <w:left w:w="105" w:type="dxa"/>
              <w:bottom w:w="15" w:type="dxa"/>
              <w:right w:w="105" w:type="dxa"/>
            </w:tcMar>
            <w:hideMark/>
          </w:tcPr>
          <w:p w:rsidR="004F3216" w:rsidRPr="00264BAF" w:rsidRDefault="004F3216" w:rsidP="00264BAF">
            <w:pPr>
              <w:pStyle w:val="a4"/>
              <w:jc w:val="both"/>
              <w:rPr>
                <w:sz w:val="24"/>
                <w:szCs w:val="24"/>
                <w:lang/>
              </w:rPr>
            </w:pPr>
            <w:r w:rsidRPr="00264BAF">
              <w:rPr>
                <w:sz w:val="24"/>
                <w:szCs w:val="24"/>
                <w:lang/>
              </w:rPr>
              <w:t>Чел.</w:t>
            </w:r>
          </w:p>
        </w:tc>
        <w:tc>
          <w:tcPr>
            <w:tcW w:w="0" w:type="auto"/>
            <w:shd w:val="clear" w:color="auto" w:fill="FFFFFF"/>
            <w:tcMar>
              <w:top w:w="15" w:type="dxa"/>
              <w:left w:w="105" w:type="dxa"/>
              <w:bottom w:w="15" w:type="dxa"/>
              <w:right w:w="105" w:type="dxa"/>
            </w:tcMar>
            <w:hideMark/>
          </w:tcPr>
          <w:p w:rsidR="004F3216" w:rsidRPr="00264BAF" w:rsidRDefault="004F3216" w:rsidP="004F3216">
            <w:pPr>
              <w:pStyle w:val="a4"/>
              <w:ind w:firstLine="708"/>
              <w:jc w:val="both"/>
              <w:rPr>
                <w:sz w:val="24"/>
                <w:szCs w:val="24"/>
                <w:lang/>
              </w:rPr>
            </w:pPr>
            <w:r w:rsidRPr="00264BAF">
              <w:rPr>
                <w:sz w:val="24"/>
                <w:szCs w:val="24"/>
                <w:lang/>
              </w:rPr>
              <w:t> </w:t>
            </w:r>
          </w:p>
        </w:tc>
      </w:tr>
      <w:tr w:rsidR="00264BAF" w:rsidRPr="00264BAF" w:rsidTr="00E04E7F">
        <w:tc>
          <w:tcPr>
            <w:tcW w:w="0" w:type="auto"/>
            <w:shd w:val="clear" w:color="auto" w:fill="FFFFFF"/>
            <w:tcMar>
              <w:top w:w="15" w:type="dxa"/>
              <w:left w:w="105" w:type="dxa"/>
              <w:bottom w:w="15" w:type="dxa"/>
              <w:right w:w="105" w:type="dxa"/>
            </w:tcMar>
            <w:hideMark/>
          </w:tcPr>
          <w:p w:rsidR="004F3216" w:rsidRPr="00264BAF" w:rsidRDefault="004F3216" w:rsidP="00264BAF">
            <w:pPr>
              <w:pStyle w:val="a4"/>
              <w:jc w:val="both"/>
              <w:rPr>
                <w:sz w:val="24"/>
                <w:szCs w:val="24"/>
                <w:lang/>
              </w:rPr>
            </w:pPr>
            <w:r w:rsidRPr="00264BAF">
              <w:rPr>
                <w:sz w:val="24"/>
                <w:szCs w:val="24"/>
                <w:lang/>
              </w:rPr>
              <w:t>2.2.</w:t>
            </w:r>
          </w:p>
        </w:tc>
        <w:tc>
          <w:tcPr>
            <w:tcW w:w="0" w:type="auto"/>
            <w:shd w:val="clear" w:color="auto" w:fill="FFFFFF"/>
            <w:tcMar>
              <w:top w:w="15" w:type="dxa"/>
              <w:left w:w="105" w:type="dxa"/>
              <w:bottom w:w="15" w:type="dxa"/>
              <w:right w:w="105" w:type="dxa"/>
            </w:tcMar>
            <w:hideMark/>
          </w:tcPr>
          <w:p w:rsidR="004F3216" w:rsidRPr="00264BAF" w:rsidRDefault="004F3216" w:rsidP="00264BAF">
            <w:pPr>
              <w:pStyle w:val="a4"/>
              <w:jc w:val="both"/>
              <w:rPr>
                <w:sz w:val="24"/>
                <w:szCs w:val="24"/>
                <w:lang/>
              </w:rPr>
            </w:pPr>
            <w:r w:rsidRPr="00264BAF">
              <w:rPr>
                <w:sz w:val="24"/>
                <w:szCs w:val="24"/>
                <w:lang/>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4F3216" w:rsidRPr="00264BAF" w:rsidRDefault="004F3216" w:rsidP="00264BAF">
            <w:pPr>
              <w:pStyle w:val="a4"/>
              <w:jc w:val="both"/>
              <w:rPr>
                <w:sz w:val="24"/>
                <w:szCs w:val="24"/>
                <w:lang/>
              </w:rPr>
            </w:pPr>
            <w:r w:rsidRPr="00264BAF">
              <w:rPr>
                <w:sz w:val="24"/>
                <w:szCs w:val="24"/>
                <w:lang/>
              </w:rPr>
              <w:t>Км / </w:t>
            </w:r>
            <w:proofErr w:type="spellStart"/>
            <w:r w:rsidRPr="00264BAF">
              <w:rPr>
                <w:sz w:val="24"/>
                <w:szCs w:val="24"/>
                <w:lang/>
              </w:rPr>
              <w:t>Кр=</w:t>
            </w:r>
            <w:proofErr w:type="spellEnd"/>
            <w:r w:rsidRPr="00264BAF">
              <w:rPr>
                <w:sz w:val="24"/>
                <w:szCs w:val="24"/>
                <w:lang/>
              </w:rPr>
              <w:t> </w:t>
            </w:r>
            <w:proofErr w:type="spellStart"/>
            <w:r w:rsidRPr="00264BAF">
              <w:rPr>
                <w:sz w:val="24"/>
                <w:szCs w:val="24"/>
                <w:lang/>
              </w:rPr>
              <w:t>Нк</w:t>
            </w:r>
            <w:proofErr w:type="spellEnd"/>
          </w:p>
        </w:tc>
        <w:tc>
          <w:tcPr>
            <w:tcW w:w="0" w:type="auto"/>
            <w:shd w:val="clear" w:color="auto" w:fill="FFFFFF"/>
            <w:tcMar>
              <w:top w:w="15" w:type="dxa"/>
              <w:left w:w="105" w:type="dxa"/>
              <w:bottom w:w="15" w:type="dxa"/>
              <w:right w:w="105" w:type="dxa"/>
            </w:tcMar>
            <w:hideMark/>
          </w:tcPr>
          <w:p w:rsidR="004F3216" w:rsidRPr="00264BAF" w:rsidRDefault="004F3216" w:rsidP="00264BAF">
            <w:pPr>
              <w:pStyle w:val="a4"/>
              <w:jc w:val="both"/>
              <w:rPr>
                <w:sz w:val="24"/>
                <w:szCs w:val="24"/>
                <w:lang/>
              </w:rPr>
            </w:pPr>
            <w:r w:rsidRPr="00264BAF">
              <w:rPr>
                <w:sz w:val="24"/>
                <w:szCs w:val="24"/>
                <w:lang/>
              </w:rPr>
              <w:t>Км - количество контрольных мероприятий (ед.)</w:t>
            </w:r>
          </w:p>
          <w:p w:rsidR="004F3216" w:rsidRPr="00264BAF" w:rsidRDefault="004F3216" w:rsidP="00264BAF">
            <w:pPr>
              <w:pStyle w:val="a4"/>
              <w:jc w:val="both"/>
              <w:rPr>
                <w:sz w:val="24"/>
                <w:szCs w:val="24"/>
                <w:lang/>
              </w:rPr>
            </w:pPr>
            <w:proofErr w:type="spellStart"/>
            <w:r w:rsidRPr="00264BAF">
              <w:rPr>
                <w:sz w:val="24"/>
                <w:szCs w:val="24"/>
                <w:lang/>
              </w:rPr>
              <w:t>Кр</w:t>
            </w:r>
            <w:proofErr w:type="spellEnd"/>
            <w:r w:rsidRPr="00264BAF">
              <w:rPr>
                <w:sz w:val="24"/>
                <w:szCs w:val="24"/>
                <w:lang/>
              </w:rPr>
              <w:t> - количество работников органа муниципального контроля (ед.)</w:t>
            </w:r>
          </w:p>
          <w:p w:rsidR="004F3216" w:rsidRPr="00264BAF" w:rsidRDefault="004F3216" w:rsidP="00264BAF">
            <w:pPr>
              <w:pStyle w:val="a4"/>
              <w:jc w:val="both"/>
              <w:rPr>
                <w:sz w:val="24"/>
                <w:szCs w:val="24"/>
                <w:lang/>
              </w:rPr>
            </w:pPr>
            <w:proofErr w:type="spellStart"/>
            <w:r w:rsidRPr="00264BAF">
              <w:rPr>
                <w:sz w:val="24"/>
                <w:szCs w:val="24"/>
                <w:lang/>
              </w:rPr>
              <w:t>Нк</w:t>
            </w:r>
            <w:proofErr w:type="spellEnd"/>
            <w:r w:rsidRPr="00264BAF">
              <w:rPr>
                <w:sz w:val="24"/>
                <w:szCs w:val="24"/>
                <w:lang/>
              </w:rPr>
              <w:t> - нагрузка на 1 работника (ед.)</w:t>
            </w:r>
          </w:p>
        </w:tc>
        <w:tc>
          <w:tcPr>
            <w:tcW w:w="0" w:type="auto"/>
            <w:shd w:val="clear" w:color="auto" w:fill="FFFFFF"/>
            <w:tcMar>
              <w:top w:w="15" w:type="dxa"/>
              <w:left w:w="105" w:type="dxa"/>
              <w:bottom w:w="15" w:type="dxa"/>
              <w:right w:w="105" w:type="dxa"/>
            </w:tcMar>
            <w:hideMark/>
          </w:tcPr>
          <w:p w:rsidR="004F3216" w:rsidRPr="00264BAF" w:rsidRDefault="004F3216" w:rsidP="004F3216">
            <w:pPr>
              <w:pStyle w:val="a4"/>
              <w:ind w:firstLine="708"/>
              <w:jc w:val="both"/>
              <w:rPr>
                <w:sz w:val="24"/>
                <w:szCs w:val="24"/>
                <w:lang/>
              </w:rPr>
            </w:pPr>
            <w:r w:rsidRPr="00264BAF">
              <w:rPr>
                <w:sz w:val="24"/>
                <w:szCs w:val="24"/>
                <w:lang/>
              </w:rPr>
              <w:t> </w:t>
            </w:r>
          </w:p>
        </w:tc>
        <w:tc>
          <w:tcPr>
            <w:tcW w:w="0" w:type="auto"/>
            <w:shd w:val="clear" w:color="auto" w:fill="FFFFFF"/>
            <w:tcMar>
              <w:top w:w="15" w:type="dxa"/>
              <w:left w:w="105" w:type="dxa"/>
              <w:bottom w:w="15" w:type="dxa"/>
              <w:right w:w="105" w:type="dxa"/>
            </w:tcMar>
            <w:hideMark/>
          </w:tcPr>
          <w:p w:rsidR="004F3216" w:rsidRPr="00264BAF" w:rsidRDefault="004F3216" w:rsidP="004F3216">
            <w:pPr>
              <w:pStyle w:val="a4"/>
              <w:ind w:firstLine="708"/>
              <w:jc w:val="both"/>
              <w:rPr>
                <w:sz w:val="24"/>
                <w:szCs w:val="24"/>
                <w:lang/>
              </w:rPr>
            </w:pPr>
            <w:r w:rsidRPr="00264BAF">
              <w:rPr>
                <w:sz w:val="24"/>
                <w:szCs w:val="24"/>
                <w:lang/>
              </w:rPr>
              <w:t> </w:t>
            </w:r>
          </w:p>
        </w:tc>
      </w:tr>
    </w:tbl>
    <w:p w:rsidR="00650821" w:rsidRDefault="00650821" w:rsidP="007A272A">
      <w:pPr>
        <w:pStyle w:val="a4"/>
        <w:ind w:firstLine="708"/>
        <w:jc w:val="both"/>
        <w:rPr>
          <w:lang/>
        </w:rPr>
      </w:pPr>
    </w:p>
    <w:p w:rsidR="00CB6477" w:rsidRDefault="00CB6477" w:rsidP="00650821">
      <w:pPr>
        <w:pStyle w:val="a4"/>
        <w:ind w:firstLine="708"/>
        <w:jc w:val="center"/>
        <w:rPr>
          <w:b/>
          <w:lang/>
        </w:rPr>
      </w:pPr>
    </w:p>
    <w:p w:rsidR="00264BAF" w:rsidRDefault="00264BAF" w:rsidP="00650821">
      <w:pPr>
        <w:pStyle w:val="a4"/>
        <w:ind w:firstLine="708"/>
        <w:jc w:val="center"/>
        <w:rPr>
          <w:b/>
          <w:lang/>
        </w:rPr>
      </w:pPr>
    </w:p>
    <w:p w:rsidR="00477D1A" w:rsidRDefault="00477D1A" w:rsidP="00650821">
      <w:pPr>
        <w:pStyle w:val="a4"/>
        <w:ind w:firstLine="708"/>
        <w:jc w:val="center"/>
        <w:rPr>
          <w:b/>
          <w:lang/>
        </w:rPr>
      </w:pPr>
    </w:p>
    <w:p w:rsidR="00477D1A" w:rsidRDefault="00477D1A" w:rsidP="00650821">
      <w:pPr>
        <w:pStyle w:val="a4"/>
        <w:ind w:firstLine="708"/>
        <w:jc w:val="center"/>
        <w:rPr>
          <w:b/>
          <w:lang/>
        </w:rPr>
      </w:pPr>
    </w:p>
    <w:p w:rsidR="00803250" w:rsidRDefault="00803250" w:rsidP="00650821">
      <w:pPr>
        <w:pStyle w:val="a4"/>
        <w:ind w:firstLine="708"/>
        <w:jc w:val="center"/>
        <w:rPr>
          <w:b/>
          <w:lang/>
        </w:rPr>
      </w:pPr>
    </w:p>
    <w:p w:rsidR="00803250" w:rsidRDefault="00803250" w:rsidP="00650821">
      <w:pPr>
        <w:pStyle w:val="a4"/>
        <w:ind w:firstLine="708"/>
        <w:jc w:val="center"/>
        <w:rPr>
          <w:b/>
          <w:lang/>
        </w:rPr>
      </w:pPr>
    </w:p>
    <w:p w:rsidR="007A272A" w:rsidRPr="00650821" w:rsidRDefault="007A272A" w:rsidP="00650821">
      <w:pPr>
        <w:pStyle w:val="a4"/>
        <w:ind w:firstLine="708"/>
        <w:jc w:val="center"/>
        <w:rPr>
          <w:b/>
          <w:lang/>
        </w:rPr>
      </w:pPr>
      <w:r w:rsidRPr="00650821">
        <w:rPr>
          <w:b/>
          <w:lang/>
        </w:rPr>
        <w:t>Пояснительная записка</w:t>
      </w:r>
    </w:p>
    <w:p w:rsidR="007A272A" w:rsidRPr="00650821" w:rsidRDefault="007A272A" w:rsidP="00650821">
      <w:pPr>
        <w:pStyle w:val="a4"/>
        <w:ind w:firstLine="708"/>
        <w:jc w:val="center"/>
        <w:rPr>
          <w:b/>
          <w:lang/>
        </w:rPr>
      </w:pPr>
      <w:r w:rsidRPr="00650821">
        <w:rPr>
          <w:b/>
          <w:lang/>
        </w:rPr>
        <w:lastRenderedPageBreak/>
        <w:t xml:space="preserve">к </w:t>
      </w:r>
      <w:r w:rsidR="00FE1B49">
        <w:rPr>
          <w:b/>
          <w:lang/>
        </w:rPr>
        <w:t>П</w:t>
      </w:r>
      <w:r w:rsidRPr="00650821">
        <w:rPr>
          <w:b/>
          <w:lang/>
        </w:rPr>
        <w:t>оложению о муниципальном контроле</w:t>
      </w:r>
      <w:r w:rsidR="005B15AC">
        <w:rPr>
          <w:b/>
          <w:lang/>
        </w:rPr>
        <w:t xml:space="preserve"> за</w:t>
      </w:r>
      <w:r w:rsidRPr="00650821">
        <w:rPr>
          <w:b/>
          <w:lang/>
        </w:rPr>
        <w:t xml:space="preserve"> </w:t>
      </w:r>
      <w:r w:rsidR="005B15AC" w:rsidRPr="005B15AC">
        <w:rPr>
          <w:b/>
          <w:lang/>
        </w:rPr>
        <w:t>сохранностью автомобильных дорог местного значения вне границ населенных пунктов в границах Яшкинского муниципального округа</w:t>
      </w:r>
    </w:p>
    <w:p w:rsidR="007A272A" w:rsidRDefault="007A272A" w:rsidP="007A272A">
      <w:pPr>
        <w:pStyle w:val="a4"/>
        <w:ind w:firstLine="708"/>
        <w:jc w:val="both"/>
        <w:rPr>
          <w:lang/>
        </w:rPr>
      </w:pPr>
    </w:p>
    <w:p w:rsidR="007A272A" w:rsidRDefault="007A272A" w:rsidP="007A272A">
      <w:pPr>
        <w:pStyle w:val="a4"/>
        <w:ind w:firstLine="708"/>
        <w:jc w:val="both"/>
        <w:rPr>
          <w:lang/>
        </w:rPr>
      </w:pPr>
      <w:r>
        <w:rPr>
          <w:lang/>
        </w:rPr>
        <w:t xml:space="preserve">Положение о муниципальном контроле </w:t>
      </w:r>
      <w:r w:rsidR="005B15AC" w:rsidRPr="005B15AC">
        <w:rPr>
          <w:lang/>
        </w:rPr>
        <w:t xml:space="preserve">за сохранностью автомобильных дорог местного значения вне границ населенных пунктов в границах Яшкинского муниципального округа </w:t>
      </w:r>
      <w:r>
        <w:rPr>
          <w:lang/>
        </w:rPr>
        <w:t>(далее – Положение) подготовлено 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и подлежит утверждению решением представительного органа муниципального образования и введению в действие не ранее 1 января 2022 года.</w:t>
      </w:r>
    </w:p>
    <w:p w:rsidR="007A272A" w:rsidRDefault="007A272A" w:rsidP="007A272A">
      <w:pPr>
        <w:pStyle w:val="a4"/>
        <w:ind w:firstLine="708"/>
        <w:jc w:val="both"/>
        <w:rPr>
          <w:lang/>
        </w:rPr>
      </w:pPr>
      <w:r>
        <w:rPr>
          <w:lang/>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 </w:t>
      </w:r>
      <w:r w:rsidR="005B15AC" w:rsidRPr="005B15AC">
        <w:rPr>
          <w:lang/>
        </w:rPr>
        <w:t>за сохранностью автомобильных дорог местного значения вне границ населенных пунктов в границах Яшкинского муниципального округа</w:t>
      </w:r>
      <w:r>
        <w:rPr>
          <w:lang/>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A272A" w:rsidRDefault="007A272A" w:rsidP="007A272A">
      <w:pPr>
        <w:pStyle w:val="a4"/>
        <w:ind w:firstLine="708"/>
        <w:jc w:val="both"/>
        <w:rPr>
          <w:lang/>
        </w:rPr>
      </w:pPr>
      <w:r>
        <w:rPr>
          <w:lang/>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A272A" w:rsidRDefault="007A272A" w:rsidP="007A272A">
      <w:pPr>
        <w:pStyle w:val="a4"/>
        <w:ind w:firstLine="708"/>
        <w:jc w:val="both"/>
        <w:rPr>
          <w:lang/>
        </w:rPr>
      </w:pPr>
      <w:r>
        <w:rPr>
          <w:lang/>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w:t>
      </w:r>
      <w:r>
        <w:rPr>
          <w:lang/>
        </w:rPr>
        <w:lastRenderedPageBreak/>
        <w:t xml:space="preserve">не заключено, принятие правового акта, утверждающего положение о виде муниципального контроля, остается в компетенции представительного органа поселения. </w:t>
      </w:r>
    </w:p>
    <w:p w:rsidR="006A2B54" w:rsidRDefault="007A272A" w:rsidP="006A2B54">
      <w:pPr>
        <w:pStyle w:val="a4"/>
        <w:ind w:firstLine="708"/>
        <w:jc w:val="both"/>
        <w:rPr>
          <w:lang/>
        </w:rPr>
      </w:pPr>
      <w:r>
        <w:rPr>
          <w:lang/>
        </w:rPr>
        <w:t xml:space="preserve">3. </w:t>
      </w:r>
      <w:r w:rsidR="006A2B54">
        <w:rPr>
          <w:lang/>
        </w:rPr>
        <w:t>Согласно Положению, на основании части 7 статьи 22 Федерального закона № 248-ФЗ система оценки и управления рисками при осуществлении муниципального контроля не применяется.</w:t>
      </w:r>
    </w:p>
    <w:p w:rsidR="006A2B54" w:rsidRDefault="006A2B54" w:rsidP="006A2B54">
      <w:pPr>
        <w:pStyle w:val="a4"/>
        <w:ind w:firstLine="708"/>
        <w:jc w:val="both"/>
        <w:rPr>
          <w:lang/>
        </w:rPr>
      </w:pPr>
      <w:r w:rsidRPr="00FE1B49">
        <w:rPr>
          <w:lang/>
        </w:rPr>
        <w:t>В связи с этим контрольные мероприятия, закрепленные в Положении (инспекционный визит, рейдовый осмотр,</w:t>
      </w:r>
      <w:r>
        <w:rPr>
          <w:lang/>
        </w:rPr>
        <w:t xml:space="preserve">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6A2B54" w:rsidRDefault="006A2B54" w:rsidP="006A2B54">
      <w:pPr>
        <w:pStyle w:val="a4"/>
        <w:ind w:firstLine="708"/>
        <w:jc w:val="both"/>
        <w:rPr>
          <w:lang/>
        </w:rPr>
      </w:pPr>
      <w:r>
        <w:rPr>
          <w:lang/>
        </w:rPr>
        <w:t>Внеплановые контрольные мероприятия могут проводиться только после согласования с органами прокуратуры.</w:t>
      </w:r>
    </w:p>
    <w:p w:rsidR="006A2B54" w:rsidRDefault="006A2B54" w:rsidP="006A2B54">
      <w:pPr>
        <w:pStyle w:val="a4"/>
        <w:ind w:firstLine="708"/>
        <w:jc w:val="both"/>
        <w:rPr>
          <w:lang/>
        </w:rPr>
      </w:pPr>
      <w:r>
        <w:rPr>
          <w:lang/>
        </w:rPr>
        <w:t xml:space="preserve">Отсутствие планового характера в муниципальном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большинстве поселений фактически муниципальный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A272A" w:rsidRDefault="007A272A" w:rsidP="007A272A">
      <w:pPr>
        <w:pStyle w:val="a4"/>
        <w:ind w:firstLine="708"/>
        <w:jc w:val="both"/>
        <w:rPr>
          <w:lang/>
        </w:rPr>
      </w:pPr>
      <w:r>
        <w:rPr>
          <w:lang/>
        </w:rPr>
        <w:t>4</w:t>
      </w:r>
      <w:r w:rsidR="00FE1B49">
        <w:rPr>
          <w:lang/>
        </w:rPr>
        <w:t xml:space="preserve">. </w:t>
      </w:r>
      <w:r>
        <w:rPr>
          <w:lang/>
        </w:rPr>
        <w:t xml:space="preserve">Индикаторы риска нарушения обязательных требований, используемые для определения необходимости </w:t>
      </w:r>
      <w:r w:rsidRPr="00FE1B49">
        <w:rPr>
          <w:lang/>
        </w:rPr>
        <w:t>проведения внеплановых проверок при осуществлении контроля в сфере благоустройства (Приложение № 2 к Положению), определены по наиболее значимым аспектам административных</w:t>
      </w:r>
      <w:r>
        <w:rPr>
          <w:lang/>
        </w:rPr>
        <w:t xml:space="preserve"> правонарушений в сфере </w:t>
      </w:r>
      <w:r w:rsidR="00FE1B49">
        <w:rPr>
          <w:lang/>
        </w:rPr>
        <w:t>дорожного контроля</w:t>
      </w:r>
      <w:r>
        <w:rPr>
          <w:lang/>
        </w:rPr>
        <w:t>.</w:t>
      </w:r>
    </w:p>
    <w:p w:rsidR="007A272A" w:rsidRDefault="007A272A" w:rsidP="007A272A">
      <w:pPr>
        <w:pStyle w:val="a4"/>
        <w:ind w:firstLine="708"/>
        <w:jc w:val="both"/>
        <w:rPr>
          <w:lang/>
        </w:rPr>
      </w:pPr>
      <w:r>
        <w:rPr>
          <w:lang/>
        </w:rPr>
        <w:t>5. Положением предусмотрено проведение следующих видов профилактических мероприятий:</w:t>
      </w:r>
    </w:p>
    <w:p w:rsidR="007A272A" w:rsidRDefault="007A272A" w:rsidP="007A272A">
      <w:pPr>
        <w:pStyle w:val="a4"/>
        <w:ind w:firstLine="708"/>
        <w:jc w:val="both"/>
        <w:rPr>
          <w:lang/>
        </w:rPr>
      </w:pPr>
      <w:r>
        <w:rPr>
          <w:lang/>
        </w:rPr>
        <w:t>1) информирование;</w:t>
      </w:r>
    </w:p>
    <w:p w:rsidR="007A272A" w:rsidRDefault="007A272A" w:rsidP="007A272A">
      <w:pPr>
        <w:pStyle w:val="a4"/>
        <w:ind w:firstLine="708"/>
        <w:jc w:val="both"/>
        <w:rPr>
          <w:lang/>
        </w:rPr>
      </w:pPr>
      <w:r>
        <w:rPr>
          <w:lang/>
        </w:rPr>
        <w:t>2) обобщение правоприменительной практики;</w:t>
      </w:r>
    </w:p>
    <w:p w:rsidR="007A272A" w:rsidRDefault="007A272A" w:rsidP="007A272A">
      <w:pPr>
        <w:pStyle w:val="a4"/>
        <w:ind w:firstLine="708"/>
        <w:jc w:val="both"/>
        <w:rPr>
          <w:lang/>
        </w:rPr>
      </w:pPr>
      <w:r>
        <w:rPr>
          <w:lang/>
        </w:rPr>
        <w:t>3) объявление предостережений;</w:t>
      </w:r>
    </w:p>
    <w:p w:rsidR="007A272A" w:rsidRDefault="007A272A" w:rsidP="007A272A">
      <w:pPr>
        <w:pStyle w:val="a4"/>
        <w:ind w:firstLine="708"/>
        <w:jc w:val="both"/>
        <w:rPr>
          <w:lang/>
        </w:rPr>
      </w:pPr>
      <w:r>
        <w:rPr>
          <w:lang/>
        </w:rPr>
        <w:t>4) консультирование;</w:t>
      </w:r>
    </w:p>
    <w:p w:rsidR="007A272A" w:rsidRDefault="007A272A" w:rsidP="007A272A">
      <w:pPr>
        <w:pStyle w:val="a4"/>
        <w:ind w:firstLine="708"/>
        <w:jc w:val="both"/>
        <w:rPr>
          <w:lang/>
        </w:rPr>
      </w:pPr>
      <w:r>
        <w:rPr>
          <w:lang/>
        </w:rPr>
        <w:t>5) профилактический визит.</w:t>
      </w:r>
    </w:p>
    <w:p w:rsidR="007A272A" w:rsidRDefault="007A272A" w:rsidP="007A272A">
      <w:pPr>
        <w:pStyle w:val="a4"/>
        <w:ind w:firstLine="708"/>
        <w:jc w:val="both"/>
        <w:rPr>
          <w:lang/>
        </w:rPr>
      </w:pPr>
      <w:r>
        <w:rPr>
          <w:lang/>
        </w:rPr>
        <w:t xml:space="preserve">Меры стимулирования добросовестности и </w:t>
      </w:r>
      <w:proofErr w:type="spellStart"/>
      <w:r>
        <w:rPr>
          <w:lang/>
        </w:rPr>
        <w:t>самообследование</w:t>
      </w:r>
      <w:proofErr w:type="spellEnd"/>
      <w:r>
        <w:rPr>
          <w:lang/>
        </w:rPr>
        <w:t xml:space="preserve"> в качестве профилактических мероприятий Положением не установлены.</w:t>
      </w:r>
    </w:p>
    <w:p w:rsidR="007A272A" w:rsidRDefault="007A272A" w:rsidP="007A272A">
      <w:pPr>
        <w:pStyle w:val="a4"/>
        <w:ind w:firstLine="708"/>
        <w:jc w:val="both"/>
        <w:rPr>
          <w:lang/>
        </w:rPr>
      </w:pPr>
      <w:r>
        <w:rPr>
          <w:lang/>
        </w:rPr>
        <w:t xml:space="preserve">Полагаем также необходимым отметить, что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w:t>
      </w:r>
      <w:r w:rsidR="00FE1B49">
        <w:rPr>
          <w:lang/>
        </w:rPr>
        <w:t>дорожной сфере</w:t>
      </w:r>
      <w:r>
        <w:rPr>
          <w:lang/>
        </w:rPr>
        <w:t>, исходя из их отнесения к соответствующей категории риска, орган муниципального контроля может осуществлять информирование и консультирование в устной форме на собраниях и конференциях граждан.</w:t>
      </w:r>
    </w:p>
    <w:p w:rsidR="007A272A" w:rsidRDefault="007A272A" w:rsidP="007A272A">
      <w:pPr>
        <w:pStyle w:val="a4"/>
        <w:ind w:firstLine="708"/>
        <w:jc w:val="both"/>
        <w:rPr>
          <w:lang/>
        </w:rPr>
      </w:pPr>
    </w:p>
    <w:p w:rsidR="007A272A" w:rsidRDefault="007A272A" w:rsidP="007A272A">
      <w:pPr>
        <w:pStyle w:val="a4"/>
        <w:ind w:firstLine="708"/>
        <w:jc w:val="both"/>
        <w:rPr>
          <w:lang/>
        </w:rPr>
      </w:pPr>
    </w:p>
    <w:p w:rsidR="005D029A" w:rsidRDefault="005D029A" w:rsidP="00000C66">
      <w:pPr>
        <w:pStyle w:val="a4"/>
        <w:ind w:firstLine="708"/>
        <w:jc w:val="both"/>
        <w:rPr>
          <w:lang/>
        </w:rPr>
      </w:pPr>
    </w:p>
    <w:p w:rsidR="004B4ABF" w:rsidRDefault="004B4ABF" w:rsidP="00F15C1E">
      <w:pPr>
        <w:pStyle w:val="a4"/>
        <w:ind w:firstLine="708"/>
        <w:jc w:val="both"/>
        <w:rPr>
          <w:lang/>
        </w:rPr>
      </w:pPr>
    </w:p>
    <w:sectPr w:rsidR="004B4ABF" w:rsidSect="00803250">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D52" w:rsidRDefault="005F1D52" w:rsidP="0040473A">
      <w:pPr>
        <w:spacing w:after="0" w:line="240" w:lineRule="auto"/>
      </w:pPr>
      <w:r>
        <w:separator/>
      </w:r>
    </w:p>
  </w:endnote>
  <w:endnote w:type="continuationSeparator" w:id="0">
    <w:p w:rsidR="005F1D52" w:rsidRDefault="005F1D52" w:rsidP="004047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D52" w:rsidRDefault="005F1D52" w:rsidP="0040473A">
      <w:pPr>
        <w:spacing w:after="0" w:line="240" w:lineRule="auto"/>
      </w:pPr>
      <w:r>
        <w:separator/>
      </w:r>
    </w:p>
  </w:footnote>
  <w:footnote w:type="continuationSeparator" w:id="0">
    <w:p w:rsidR="005F1D52" w:rsidRDefault="005F1D52" w:rsidP="004047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214631"/>
      <w:docPartObj>
        <w:docPartGallery w:val="Page Numbers (Top of Page)"/>
        <w:docPartUnique/>
      </w:docPartObj>
    </w:sdtPr>
    <w:sdtContent>
      <w:p w:rsidR="00E04E7F" w:rsidRDefault="0023114E">
        <w:pPr>
          <w:pStyle w:val="a5"/>
          <w:jc w:val="center"/>
        </w:pPr>
        <w:r w:rsidRPr="0040473A">
          <w:rPr>
            <w:rFonts w:ascii="Times New Roman" w:hAnsi="Times New Roman" w:cs="Times New Roman"/>
          </w:rPr>
          <w:fldChar w:fldCharType="begin"/>
        </w:r>
        <w:r w:rsidR="00E04E7F" w:rsidRPr="0040473A">
          <w:rPr>
            <w:rFonts w:ascii="Times New Roman" w:hAnsi="Times New Roman" w:cs="Times New Roman"/>
          </w:rPr>
          <w:instrText>PAGE   \* MERGEFORMAT</w:instrText>
        </w:r>
        <w:r w:rsidRPr="0040473A">
          <w:rPr>
            <w:rFonts w:ascii="Times New Roman" w:hAnsi="Times New Roman" w:cs="Times New Roman"/>
          </w:rPr>
          <w:fldChar w:fldCharType="separate"/>
        </w:r>
        <w:r w:rsidR="00CA0004">
          <w:rPr>
            <w:rFonts w:ascii="Times New Roman" w:hAnsi="Times New Roman" w:cs="Times New Roman"/>
            <w:noProof/>
          </w:rPr>
          <w:t>3</w:t>
        </w:r>
        <w:r w:rsidRPr="0040473A">
          <w:rPr>
            <w:rFonts w:ascii="Times New Roman" w:hAnsi="Times New Roman" w:cs="Times New Roman"/>
          </w:rPr>
          <w:fldChar w:fldCharType="end"/>
        </w:r>
      </w:p>
    </w:sdtContent>
  </w:sdt>
  <w:p w:rsidR="00E04E7F" w:rsidRDefault="00E04E7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023C0"/>
    <w:rsid w:val="00000C66"/>
    <w:rsid w:val="00024ACA"/>
    <w:rsid w:val="00027AF2"/>
    <w:rsid w:val="00044E36"/>
    <w:rsid w:val="00092629"/>
    <w:rsid w:val="000B73AA"/>
    <w:rsid w:val="000D1C7F"/>
    <w:rsid w:val="00107BF5"/>
    <w:rsid w:val="001A3CE8"/>
    <w:rsid w:val="001F7ADF"/>
    <w:rsid w:val="0023114E"/>
    <w:rsid w:val="00231743"/>
    <w:rsid w:val="00231C16"/>
    <w:rsid w:val="002415A4"/>
    <w:rsid w:val="00264BAF"/>
    <w:rsid w:val="00287A0A"/>
    <w:rsid w:val="002A6562"/>
    <w:rsid w:val="002B0052"/>
    <w:rsid w:val="00312A06"/>
    <w:rsid w:val="00317C3C"/>
    <w:rsid w:val="00363A09"/>
    <w:rsid w:val="00365AB3"/>
    <w:rsid w:val="0040473A"/>
    <w:rsid w:val="00425E72"/>
    <w:rsid w:val="00477D1A"/>
    <w:rsid w:val="004B4ABF"/>
    <w:rsid w:val="004C23D1"/>
    <w:rsid w:val="004C7D2E"/>
    <w:rsid w:val="004F3216"/>
    <w:rsid w:val="00523996"/>
    <w:rsid w:val="00551E4C"/>
    <w:rsid w:val="00557B77"/>
    <w:rsid w:val="00565F16"/>
    <w:rsid w:val="00587A39"/>
    <w:rsid w:val="00597A44"/>
    <w:rsid w:val="005A347B"/>
    <w:rsid w:val="005B15AC"/>
    <w:rsid w:val="005B4DD6"/>
    <w:rsid w:val="005D029A"/>
    <w:rsid w:val="005F120A"/>
    <w:rsid w:val="005F1D52"/>
    <w:rsid w:val="006023C0"/>
    <w:rsid w:val="006036CA"/>
    <w:rsid w:val="00620C90"/>
    <w:rsid w:val="006335AA"/>
    <w:rsid w:val="0064154A"/>
    <w:rsid w:val="00650821"/>
    <w:rsid w:val="00652F87"/>
    <w:rsid w:val="006814DD"/>
    <w:rsid w:val="006A2B54"/>
    <w:rsid w:val="006F5734"/>
    <w:rsid w:val="007146A8"/>
    <w:rsid w:val="00730588"/>
    <w:rsid w:val="007477BC"/>
    <w:rsid w:val="00795542"/>
    <w:rsid w:val="007A272A"/>
    <w:rsid w:val="007D55C9"/>
    <w:rsid w:val="007E39CC"/>
    <w:rsid w:val="00803250"/>
    <w:rsid w:val="00811111"/>
    <w:rsid w:val="00833B86"/>
    <w:rsid w:val="008C2698"/>
    <w:rsid w:val="008C5FEB"/>
    <w:rsid w:val="008F5682"/>
    <w:rsid w:val="008F5E8E"/>
    <w:rsid w:val="00900274"/>
    <w:rsid w:val="00915468"/>
    <w:rsid w:val="00936B7F"/>
    <w:rsid w:val="00940680"/>
    <w:rsid w:val="009557E1"/>
    <w:rsid w:val="009652EB"/>
    <w:rsid w:val="009D10A4"/>
    <w:rsid w:val="009D676E"/>
    <w:rsid w:val="009E2333"/>
    <w:rsid w:val="009E2DA5"/>
    <w:rsid w:val="009F5FEA"/>
    <w:rsid w:val="00A04E7A"/>
    <w:rsid w:val="00A065C7"/>
    <w:rsid w:val="00A31A8E"/>
    <w:rsid w:val="00A36233"/>
    <w:rsid w:val="00AD41F5"/>
    <w:rsid w:val="00B13CFD"/>
    <w:rsid w:val="00B17575"/>
    <w:rsid w:val="00B24897"/>
    <w:rsid w:val="00B50520"/>
    <w:rsid w:val="00BB751A"/>
    <w:rsid w:val="00C0491C"/>
    <w:rsid w:val="00C14449"/>
    <w:rsid w:val="00C20A3A"/>
    <w:rsid w:val="00C35BFE"/>
    <w:rsid w:val="00C40108"/>
    <w:rsid w:val="00C91BD8"/>
    <w:rsid w:val="00CA0004"/>
    <w:rsid w:val="00CA5259"/>
    <w:rsid w:val="00CA62C9"/>
    <w:rsid w:val="00CB6477"/>
    <w:rsid w:val="00CC4EE2"/>
    <w:rsid w:val="00CC6CA7"/>
    <w:rsid w:val="00CD111A"/>
    <w:rsid w:val="00CD27C9"/>
    <w:rsid w:val="00D22EB7"/>
    <w:rsid w:val="00D35AD8"/>
    <w:rsid w:val="00D73441"/>
    <w:rsid w:val="00E04E7F"/>
    <w:rsid w:val="00E06A8A"/>
    <w:rsid w:val="00E21656"/>
    <w:rsid w:val="00EA0BB5"/>
    <w:rsid w:val="00EB5DF7"/>
    <w:rsid w:val="00EB7BF6"/>
    <w:rsid w:val="00ED2BB1"/>
    <w:rsid w:val="00EF289C"/>
    <w:rsid w:val="00EF3B68"/>
    <w:rsid w:val="00EF7CDD"/>
    <w:rsid w:val="00F15C1E"/>
    <w:rsid w:val="00F64704"/>
    <w:rsid w:val="00F94E96"/>
    <w:rsid w:val="00FA570F"/>
    <w:rsid w:val="00FC689F"/>
    <w:rsid w:val="00FD5F3F"/>
    <w:rsid w:val="00FE1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1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73441"/>
    <w:pPr>
      <w:suppressAutoHyphens/>
      <w:autoSpaceDE w:val="0"/>
      <w:spacing w:after="0" w:line="240" w:lineRule="auto"/>
      <w:ind w:firstLine="720"/>
    </w:pPr>
    <w:rPr>
      <w:rFonts w:ascii="Arial" w:eastAsia="Times New Roman" w:hAnsi="Arial" w:cs="Arial"/>
      <w:sz w:val="20"/>
      <w:szCs w:val="20"/>
      <w:lang w:eastAsia="zh-CN"/>
    </w:rPr>
  </w:style>
  <w:style w:type="character" w:styleId="a3">
    <w:name w:val="Hyperlink"/>
    <w:rsid w:val="00A04E7A"/>
    <w:rPr>
      <w:color w:val="0000FF"/>
      <w:u w:val="single"/>
    </w:rPr>
  </w:style>
  <w:style w:type="paragraph" w:styleId="a4">
    <w:name w:val="No Spacing"/>
    <w:qFormat/>
    <w:rsid w:val="00A04E7A"/>
    <w:pPr>
      <w:suppressAutoHyphens/>
      <w:spacing w:after="0" w:line="240" w:lineRule="auto"/>
    </w:pPr>
    <w:rPr>
      <w:rFonts w:ascii="Times New Roman" w:eastAsia="Calibri" w:hAnsi="Times New Roman" w:cs="Times New Roman"/>
      <w:sz w:val="28"/>
      <w:lang w:eastAsia="zh-CN"/>
    </w:rPr>
  </w:style>
  <w:style w:type="paragraph" w:customStyle="1" w:styleId="ConsPlusTitle">
    <w:name w:val="ConsPlusTitle"/>
    <w:rsid w:val="00587A39"/>
    <w:pPr>
      <w:widowControl w:val="0"/>
      <w:suppressAutoHyphens/>
      <w:autoSpaceDE w:val="0"/>
      <w:spacing w:after="0" w:line="240" w:lineRule="auto"/>
    </w:pPr>
    <w:rPr>
      <w:rFonts w:ascii="Calibri" w:eastAsia="Calibri" w:hAnsi="Calibri" w:cs="Calibri"/>
      <w:b/>
      <w:bCs/>
      <w:lang w:eastAsia="zh-CN"/>
    </w:rPr>
  </w:style>
  <w:style w:type="paragraph" w:styleId="a5">
    <w:name w:val="header"/>
    <w:basedOn w:val="a"/>
    <w:link w:val="a6"/>
    <w:uiPriority w:val="99"/>
    <w:unhideWhenUsed/>
    <w:rsid w:val="0040473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0473A"/>
  </w:style>
  <w:style w:type="paragraph" w:styleId="a7">
    <w:name w:val="footer"/>
    <w:basedOn w:val="a"/>
    <w:link w:val="a8"/>
    <w:uiPriority w:val="99"/>
    <w:unhideWhenUsed/>
    <w:rsid w:val="0040473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473A"/>
  </w:style>
  <w:style w:type="paragraph" w:styleId="a9">
    <w:name w:val="Balloon Text"/>
    <w:basedOn w:val="a"/>
    <w:link w:val="aa"/>
    <w:uiPriority w:val="99"/>
    <w:semiHidden/>
    <w:unhideWhenUsed/>
    <w:rsid w:val="0080325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0325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B879A-6BE8-472E-97C4-9C37EE9C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7101</Words>
  <Characters>40481</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Новосельцева</cp:lastModifiedBy>
  <cp:revision>7</cp:revision>
  <cp:lastPrinted>2021-12-21T08:40:00Z</cp:lastPrinted>
  <dcterms:created xsi:type="dcterms:W3CDTF">2021-12-21T01:40:00Z</dcterms:created>
  <dcterms:modified xsi:type="dcterms:W3CDTF">2021-12-24T08:53:00Z</dcterms:modified>
</cp:coreProperties>
</file>