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757C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7C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ЯШКИНСКОГО МУНИЦИПАЛЬНОГО РАЙОНА</w:t>
      </w:r>
    </w:p>
    <w:p w:rsidR="00757C21" w:rsidRPr="00757C21" w:rsidRDefault="00757C21" w:rsidP="00757C2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757C2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ПОСТАНОВЛЕНИЕ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7C21" w:rsidRPr="00757C21" w:rsidRDefault="00757C21" w:rsidP="00757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2F6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757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F6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октября </w:t>
      </w:r>
      <w:r w:rsidRPr="00757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г. №</w:t>
      </w:r>
      <w:r w:rsidR="002F6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592-п</w:t>
      </w:r>
    </w:p>
    <w:p w:rsidR="00757C21" w:rsidRPr="00757C21" w:rsidRDefault="00757C21" w:rsidP="00757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57C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пгт Яшкино</w:t>
      </w:r>
    </w:p>
    <w:p w:rsidR="00757C21" w:rsidRPr="00757C21" w:rsidRDefault="00757C21" w:rsidP="00757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57C21" w:rsidRPr="00757C21" w:rsidRDefault="00757C21" w:rsidP="00757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57C21" w:rsidRPr="00757C21" w:rsidRDefault="00757C21" w:rsidP="00757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757C21" w:rsidRPr="00757C21" w:rsidRDefault="00757C21" w:rsidP="00757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Яшкинского муниципального района от 29.09.2017 № 482-п «Об утверждении муниципальной программы «Развитие культуры, образовательных учреждений культуры на территории Яшкинского муниципального района» на период 2018-2023 годов»</w:t>
      </w:r>
    </w:p>
    <w:p w:rsidR="00757C21" w:rsidRPr="00757C21" w:rsidRDefault="00757C21" w:rsidP="00757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Федерального закона от 04.12.2007 № 329-ФЗ «О физической культуре и спорте в Российской Федерации», Федерального закона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 Закона Кемеровской области от 14.02.2005 № 26-ОЗ «О культуре», Закона Кемеровской области от 25.04.2008 № 30-ОЗ «О физической культуре и спорте», руководствуясь Уставом Яшкинского муниципального района администрация Яшкинского муниципального района постановляет: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C21" w:rsidRPr="00757C21" w:rsidRDefault="00757C21" w:rsidP="00757C21">
      <w:pPr>
        <w:tabs>
          <w:tab w:val="left" w:pos="10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Внести в постановление </w:t>
      </w: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Яшкинского муниципального района от 29.09.2017 № 482-п «Об утверждении муниципальной программы «Развитие культуры, образовательных учреждений культуры на территории Яшкинского муниципального района» на период 2018-2023 годов»</w:t>
      </w:r>
      <w:r w:rsidRPr="00757C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следующие изменения: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1.1. Раздел паспорта муниципальной программы </w:t>
      </w:r>
      <w:r w:rsidRPr="00757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культуры, образовательных учреждений культуры на территории Яшкинского муниципального района»  на период 2018-2023 годов </w:t>
      </w:r>
      <w:r w:rsidRPr="00757C21">
        <w:rPr>
          <w:rFonts w:ascii="Times New Roman" w:eastAsia="Times New Roman" w:hAnsi="Times New Roman" w:cs="Arial"/>
          <w:sz w:val="28"/>
          <w:szCs w:val="28"/>
          <w:lang w:eastAsia="ru-RU"/>
        </w:rPr>
        <w:t>«Ресурсное обеспечение программы»</w:t>
      </w:r>
      <w:r w:rsidRPr="00757C2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20"/>
        <w:gridCol w:w="7119"/>
      </w:tblGrid>
      <w:tr w:rsidR="00757C21" w:rsidRPr="00757C21" w:rsidTr="00757C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программы – бюджет Яшкинского муниципального района, областной 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расходов на финансирование программы – </w:t>
            </w: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628607,2 тыс. руб., из них 601839,8 тыс. руб. – местный бюджет, 24592,4 тыс. руб.  – областной бюджет, 2175,0 тыс. руб. – федеральный бюджет, в том числе по годам: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– 130633,4 тыс. руб., из них </w:t>
            </w: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124005,5</w:t>
            </w: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– местный бюджет, 4452,9 тыс. руб. – областной бюджет, 2175,0 тыс. руб. – федеральный бюджет;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– 89852,4 тыс. руб., из них 85824,5 тыс. руб. – местный бюджет, 4027,9 тыс. руб. – областной бюджет;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– 89852,4 тыс. руб., из них 85824,5 тыс. руб. – местный бюджет, 4027,9 тыс. руб. – областной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– 107550,2 тыс. руб., из них 103522,3 тыс. руб. – местный бюджет, 4027,9 тыс. руб. – областной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107550,2 тыс. руб., из них 103522,3 тыс. руб. – местный бюджет, 4027,9 тыс. руб. – областной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– 107550,2 тыс. руб., из них 103522,3 тыс. руб. – местный бюджет, 4027,9 тыс. руб. – областной 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 по подпрограммам по годам: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 «Обеспечение деятельности учреждений культуры, образовательных учреждений и мероприятий в сфере их деятельности»: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– 117861,7 тыс. руб., из них  113842,7 тыс. руб. – местный бюджет, 4019 тыс. руб. – областной бюджет;                                              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– 89200,4  тыс. руб., из них  85181,4 тыс. руб.– местный бюджет, 4019,0 тыс. руб. – областной бюджет;                                             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– 89200,4 тыс. руб., из них  85181,4 тыс. руб. – местный бюджет, 4019,0 – областной бюджет; 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– 105900,6 тыс. руб., из них  101881,6 тыс. руб. – местный бюджет, 4019,0 – областной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105900,6 тыс. руб., из них  101881,6 тыс. руб. – местный бюджет, 4019,0 – областной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– 105900,6 тыс. руб., из них  101881,6 тыс. руб. – местный бюджет, 4019,0 – областной 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 «Реализация муниципальной политики»: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– 817,8 тыс. руб., из них 817,8 тыс. руб.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– 643,1 тыс. руб., из них 643,1 тыс. руб.  – местный бюджет;                                           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– 643,1 тыс. руб., из них 643,1 тыс. руб.  – местный бюджет;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– 650,7 тыс. руб., из них 650,7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650,7 тыс. руб., из них 650,7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– 650,7 тыс. руб., из них 650,7 тыс. руб.  – местный 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«Ремонт и реконструкция муниципальных учреждений </w:t>
            </w: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культуры»: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– 8510,0 тыс. руб., из них 8510,0 тыс. руб.  – местный бюджет;                                          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– 0 тыс. руб.;                                           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– 0 тыс. руб.;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– 500,0 тыс. руб., из них 500,0 тыс. руб.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500,0 тыс. руб., из них 500,0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– 500,0 тыс. руб., из них 500,0 тыс. руб.  – местный 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«Модернизация материально-технический базы муниципальных учреждений культуры»: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– 3000,0 тыс. руб., из них 500,0 тыс. руб. – местный бюджет, 425,0 тыс. руб.  – областной бюджет, 2075,0  тыс. руб. – федеральный бюджет;</w:t>
            </w:r>
            <w:proofErr w:type="gramEnd"/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–0 тыс. руб.;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–0 тыс. руб.;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– 300,0 тыс. руб., из них 300,0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300,0 тыс. руб., из них 300,0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– 300,0 тыс. руб., из них 300,0 тыс. руб.  – местный 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«Развитие самодеятельного народного творчества»: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– 5,0 тыс. руб., из них 5,0 тыс. руб.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– 0 тыс. руб.;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– 0 тыс. руб.;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– 50,0 тыс. руб., из них 50,0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50,0 тыс. руб., из них 50,0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– 50,0 тыс. руб., из них 50,0 тыс. руб.  – местный 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«Воспитание танцевальной и хоровой культуры среди детей и  молодежи»: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– 5,0 тыс. руб., из них 5,0 тыс. руб.  – местный бюджет;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 – 0 тыс. руб.;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–  0 тыс. руб.;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– 30,0 тыс. руб., из них 30,0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30,0 тыс. руб., из них 30,0 тыс. руб.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– 30,0 тыс. руб., из них 30,0 тыс. руб. – местный </w:t>
            </w: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«Развитие исполнительного мастерства юных музыкантов»: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– 5,0 тыс. руб., из них 5,0 тыс. руб.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– 0 тыс. руб.;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– 0 тыс. руб.;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– 10,0 тыс. руб., из них 10,0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10,0 тыс. руб., из них 10,0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– 10,0 тыс. руб., из них 10,0 тыс. руб.  – местный 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«Организация противопожарной безопасности в муниципальных учреждениях культуры»: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– 320,0 тыс. руб., из них 320,0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– 0 тыс. руб.;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– 0 тыс. руб.;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– 100,0 тыс. руб., из них 100,0 тыс. руб.  – местный бюджет;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100,0 тыс. руб., из них 100,0 тыс. руб.  – местный бюджет;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– 100,0 тыс. руб., из них 100,0 тыс. руб.  – местный 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«Развитие культуры»: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– 108,9 тыс. руб.,  из них 8,9 тыс. руб. – областной бюджет, 100 тыс. руб. – федеральный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– 8,9 тыс. руб., из них 8,9 тыс. руб. – областной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– 8,9 тыс. руб., из них 8,9 тыс. руб.– областной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– 8,9 тыс. руб., из них 8,9 тыс. руб. – областной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8,9 тыс. руб., из них 8,9 тыс. руб. – областной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– 8,9 тыс. руб., из них 8,9 тыс. руб. – областной бюджет.</w:t>
            </w:r>
          </w:p>
        </w:tc>
      </w:tr>
    </w:tbl>
    <w:p w:rsidR="00757C21" w:rsidRPr="00757C21" w:rsidRDefault="00757C21" w:rsidP="00757C21">
      <w:pPr>
        <w:tabs>
          <w:tab w:val="left" w:pos="10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757C21" w:rsidRPr="00757C21" w:rsidRDefault="00757C21" w:rsidP="00757C21">
      <w:pPr>
        <w:tabs>
          <w:tab w:val="left" w:pos="10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C21" w:rsidRPr="00757C21" w:rsidRDefault="00757C21" w:rsidP="00757C21">
      <w:pPr>
        <w:tabs>
          <w:tab w:val="left" w:pos="10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1.2. Раздел 5 муниципальной программы </w:t>
      </w:r>
      <w:r w:rsidRPr="00757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культуры, образовательных учреждений культуры на территории Яшкинского муниципального района»  на период 2018-2023 годов</w:t>
      </w:r>
      <w:r w:rsidRPr="00757C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</w:t>
      </w: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программы»</w:t>
      </w:r>
      <w:r w:rsidRPr="00757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57C21" w:rsidRPr="00757C21" w:rsidRDefault="00757C21" w:rsidP="00757C21">
      <w:pPr>
        <w:tabs>
          <w:tab w:val="left" w:pos="10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C21" w:rsidRPr="00757C21" w:rsidRDefault="00757C21" w:rsidP="00757C21">
      <w:pPr>
        <w:widowControl w:val="0"/>
        <w:tabs>
          <w:tab w:val="left" w:pos="153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«Источник финансирования программы – бюджет Яшкинского </w:t>
      </w: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района, областной бюджет, федеральный бюджет.  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программы на 2018-2023 годы – </w:t>
      </w:r>
      <w:r w:rsidRPr="0075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630726,5 тыс. рублей.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850"/>
        <w:gridCol w:w="1276"/>
        <w:gridCol w:w="1276"/>
        <w:gridCol w:w="1276"/>
        <w:gridCol w:w="1275"/>
        <w:gridCol w:w="1276"/>
        <w:gridCol w:w="1276"/>
        <w:gridCol w:w="1276"/>
      </w:tblGrid>
      <w:tr w:rsidR="00757C21" w:rsidRPr="00757C21" w:rsidTr="00757C2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 рублей), годы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C21" w:rsidRPr="00757C21" w:rsidTr="00757C2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757C21" w:rsidRPr="00757C21" w:rsidTr="00757C21">
        <w:trPr>
          <w:trHeight w:val="2908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льная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туры, образовательных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туры на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Яшкинского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муницпа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 на период 2018-2023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124005,5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4452,9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2175,0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130633,4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85824,5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4027,9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85824,5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4027,9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103522,3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4027,9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103522,3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4027,9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103522,3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4027,9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107550,2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организации досуга жителей Яшкинского муниципального района, их творческой самореализации;    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безопасной деятельности в муниципальных учреждениях культуры, соответствующей требованиям противопожарной безопасности.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поддержка коллективов самодеятельного народного творчества;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доходов от оказания платных услуг муниципальных учреждений культуры;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современных форм и методов культурно-досуговой деятельности.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муниципальной программы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мероприятий – 3900 ед.;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посетителей – 228 500 чел.;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клубных формирований – 190 ед.;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участников в них – 2 700 чел.;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количество платных мероприятий – 1600 ед.;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удовлетворенность населения качеством, предоставляемых услуг в сфере   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культуры – 89%.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средняя численность участников клубных формирований в расчете на 1 тыс. человек – количество участников клубных формирований/количество жителей района*1000</w:t>
            </w:r>
          </w:p>
        </w:tc>
      </w:tr>
      <w:tr w:rsidR="00757C21" w:rsidRPr="00757C21" w:rsidTr="00757C21">
        <w:trPr>
          <w:trHeight w:val="2266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деятельности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тельных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мероприятий в сфере их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113842,7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117861,7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85181,4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85181,4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101881,6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101881,6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101881,6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105900,6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«Реализация муниципальной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650,7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«Ремонт и реконструкция муниципальных учреждений культу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МБ: 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«Модернизация материально-технический базы муниципа</w:t>
            </w: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льных учреждений культу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самодеятельного народно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«Воспитание танцевальной и хоровой культуры среди детей и 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исполнительного мастер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юных музыкантов»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«Организация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пожарной безопасности  в муниципальных учреждениях культу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МБ: 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МБ: 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108,9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</w:tr>
    </w:tbl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Arial"/>
          <w:sz w:val="28"/>
          <w:szCs w:val="28"/>
          <w:lang w:eastAsia="ru-RU"/>
        </w:rPr>
        <w:t>».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1.3. Паспорт муниципальной программы </w:t>
      </w:r>
      <w:r w:rsidRPr="00757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культуры, образовательных учреждений культуры на территории Яшкинского муниципального района»  на период 2018-2023 годов изложить в новой редакции.</w:t>
      </w:r>
    </w:p>
    <w:p w:rsidR="00623749" w:rsidRPr="00757C21" w:rsidRDefault="00623749" w:rsidP="00757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культуры, образовательных учреждений культуры на территории Яшкинского муниципального района» на период 2018-2023 годов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628"/>
        <w:gridCol w:w="6942"/>
      </w:tblGrid>
      <w:tr w:rsidR="00757C21" w:rsidRPr="00757C21" w:rsidTr="00757C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21" w:rsidRPr="00757C21" w:rsidRDefault="00757C21" w:rsidP="0075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культуры, образовательных учреждений культуры на территории Яшкинского муниципального района»  на период 2018-2023 годов (далее по тексту – программа) </w:t>
            </w:r>
          </w:p>
        </w:tc>
      </w:tr>
      <w:tr w:rsidR="00757C21" w:rsidRPr="00757C21" w:rsidTr="00757C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молодежной политики и спорта администрации Яшкинского муниципального района</w:t>
            </w:r>
          </w:p>
        </w:tc>
      </w:tr>
      <w:tr w:rsidR="00757C21" w:rsidRPr="00757C21" w:rsidTr="00757C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молодежной политики и спорта администрации Яшкинского муниципального района</w:t>
            </w:r>
          </w:p>
        </w:tc>
      </w:tr>
      <w:tr w:rsidR="00757C21" w:rsidRPr="00757C21" w:rsidTr="00757C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реализации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Яшкинского муниципального района по социальным вопросам;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молодежной политики и спорта администрации Яшкинского муниципального района;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учреждения культуры</w:t>
            </w:r>
          </w:p>
        </w:tc>
      </w:tr>
      <w:tr w:rsidR="00757C21" w:rsidRPr="00757C21" w:rsidTr="00757C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 «Обеспечение деятельности учреждений культуры, образовательных учреждений и мероприятий в сфере их деятельности»;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«Реализация муниципальной политики»;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«Ремонт и реконструкция муниципальных учреждений культуры»;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«Модернизация материально-технический базы муниципальных учреждений культуры»;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«Развитие самодеятельного народного творчества»;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«Воспитание танцевальной и хоровой культуры среди детей и  молодежи»;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« Развитие </w:t>
            </w:r>
            <w:proofErr w:type="gram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исполнительного мастерства</w:t>
            </w:r>
            <w:proofErr w:type="gram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юных музыкантов»;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«Организация противопожарной безопасности в муниципальных учреждениях культуры»;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«Развитие культуры».</w:t>
            </w:r>
          </w:p>
        </w:tc>
      </w:tr>
      <w:tr w:rsidR="00757C21" w:rsidRPr="00757C21" w:rsidTr="00757C21">
        <w:trPr>
          <w:trHeight w:val="3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условий для организации досуга жителей Яшкинского муниципального района, их творческой самореализации;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условий для безопасной деятельности в муниципальных учреждениях культуры, соответствующей требованиям противопожарной безопасности.</w:t>
            </w:r>
          </w:p>
        </w:tc>
      </w:tr>
      <w:tr w:rsidR="00757C21" w:rsidRPr="00757C21" w:rsidTr="00757C21">
        <w:trPr>
          <w:trHeight w:val="13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поддержка коллективов самодеятельного народного творчества;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доходов от оказания платных услуг муниципальных учреждений культуры;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современных форм и методов культурно-досуговой деятельности.</w:t>
            </w:r>
          </w:p>
        </w:tc>
      </w:tr>
      <w:tr w:rsidR="00757C21" w:rsidRPr="00757C21" w:rsidTr="00757C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мероприятий – 3 900 ед.;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посетителей – 228 500 чел.;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клубных формирований – 190 ед.;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участников в них – 2700 чел.;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платных мероприятий – 1600 ед.;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удовлетворенность населения качеством, предоставляемых  услуг в сфере культуры – 89%.</w:t>
            </w:r>
          </w:p>
        </w:tc>
      </w:tr>
      <w:tr w:rsidR="00757C21" w:rsidRPr="00757C21" w:rsidTr="00757C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и сроки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2018-2023 годы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C21" w:rsidRPr="00757C21" w:rsidTr="00757C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программы – бюджет Яшкинского муниципального района, областной 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расходов на финансирование программы – </w:t>
            </w: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632808,8 тыс. руб., из них 606041,4 тыс. руб. – местный бюджет, 24592,4 тыс. руб.  – областной бюджет, 2175,0 тыс.руб. - федеральный бюджет, в том числе по годам: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– 130633,4 тыс. руб., из них 124005,5 тыс. руб. – местный бюджет, 4452,9 тыс. руб. – областной бюджет, 2175,0 тыс. рублей – федеральный бюджет;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– 89852,4 тыс. руб., из них 85824,5 тыс. руб. – </w:t>
            </w: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местный бюджет, 4027,9 тыс. руб. – областной бюджет;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– 89852,4 тыс. руб., из них 85824,5 тыс. руб. – местный бюджет, 4027,9 тыс. руб. – областной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– 107550,2 тыс. руб., из них 103522,3 тыс. руб. – местный бюджет, 4027,9 тыс. руб. – областной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107550,2 тыс. руб., из них 103522,3 тыс. руб. – местный бюджет, 4027,9 тыс. руб. – областной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– 107550,2 тыс. руб., из них 103522,3 тыс. руб. – местный бюджет, 4027,9 тыс. руб. – областной 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 по подпрограммам по годам: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 «Обеспечение деятельности учреждений культуры, образовательных учреждений и мероприятий в сфере их деятельности»: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– 117861,7 тыс. руб., из них  113842,7 тыс. руб. – местный бюджет, 4019 тыс. руб. – областной бюджет;                                              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– 89200,4  тыс. руб., из них  85181,4 тыс. руб.– местный бюджет, 4019,0 тыс. руб. – областной бюджет;                                             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– 83200,4 тыс. руб., из них  85181,4 тыс. руб. – местный бюджет, 4019,0 – областной бюджет; 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– 105900,6 тыс. руб., из них  101881,6 тыс. руб. – местный бюджет, 4019,0 – областной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105900,6 тыс. руб., из них  101881,6 тыс. руб. – местный бюджет, 4019,0 – областной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– 105900,6 тыс. руб., из них  101881,6 тыс. руб. – местный бюджет, 4019,0 – областной 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 «Реализация муниципальной политики»: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– 817,8 тыс. руб., из них 817,8 тыс. руб.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– 643,1 тыс. руб., из них 643,1 тыс. руб.  – местный бюджет;                                           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– 643,1 тыс. руб., из них 643,1 тыс. руб.  – местный бюджет;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– 650,7 тыс. руб., из них 650,7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650,7 тыс. руб., из них 650,7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– 650,7 тыс. руб., из них 650,7 тыс. руб.  – местный 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«Ремонт и реконструкция муниципальных учреждений культуры»: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– 8510,0 тыс. руб., из них 8510,0 тыс. руб.  – местный бюджет;                                          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– 0,0 тыс. руб.;                                           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– 0,0 тыс. руб.;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– 500,0 тыс. руб., из них 500,0 тыс. руб.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2022 – 500,0 тыс. руб., из них 500,0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– 500,0 тыс. руб., из них 500,0 тыс. руб.  – местный 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«Модернизация материально-технический базы муниципальных учреждений культуры»: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– 3000,0 тыс. руб., из них 500,0 тыс. руб. – местный бюджет, 425,0 тыс. руб. –областной бюджет. 2075,0 тыс. руб.- федеральный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– 0,0 тыс. руб.;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– 0,0 тыс. руб.;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– 300,0 тыс. руб., из них 300,0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300,0 тыс. руб., из них 300,0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– 300,0 тыс. руб., из них 300,0 тыс. руб.  – местный 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«Развитие самодеятельного народного творчества»: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– 5,0 тыс. руб., из них 5,0 тыс. руб.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– 0 тыс. руб.;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– 0 тыс. руб.;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– 50,0 тыс. руб., из них 50,0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50,0 тыс. руб., из них 50,0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– 50,0 тыс. руб., из них 50,0 тыс. руб.  – местный 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«Воспитание танцевальной и хоровой культуры среди детей и  молодежи»: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– 5,0 тыс. руб., из них 5,0 тыс. руб.  – местный бюджет;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 –0 тыс. руб.;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– 0 тыс. руб.;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– 30,0 тыс. руб., из них 30,0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30,0 тыс. руб., из них 30,0 тыс. руб.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– 30,0 тыс. руб., из них 30,0 тыс. руб. – местный 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«Развитие исполнительного мастерства юных музыкантов»: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– 5,0 тыс. руб., из них 5,0 тыс. руб.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– 0 тыс. руб.;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– 0 тыс. руб.;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 – 10,0 тыс. руб., из них 10,0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10,0 тыс. руб., из них 10,0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– 10,0 тыс. руб., из них 10,0 тыс. руб.  – местный 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«Организация противопожарной безопасности в муниципальных учреждениях культуры»: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– 320,0 тыс. руб., из них 320,0 тыс. руб.  – местный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– 0 тыс. руб.; 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– 0 тыс. руб.;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– 100,0 тыс. руб., из них 100,0 тыс. руб.  – местный бюджет;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100,0 тыс. руб., из них 100,0 тыс. руб.  – местный бюджет;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– 100,0 тыс. руб., из них 100,0 тыс. руб.  – местный бюджет.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«Развитие культуры»: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– 108,9 тыс. руб.,  из них 8,9 тыс. руб. – областной бюджет. 100 тыс. руб.- федеральный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– 8,9 тыс. руб., из них 8,9 тыс. руб. – областной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– 8,9 тыс. руб., из них 8,9 тыс. руб.– областной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– 8,9 тыс. руб., из них 8,9 тыс. руб. – областной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8,9 тыс. руб., из них 8,9 тыс. руб. – областной бюджет;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– 8,9 тыс. руб., из них 8,9 тыс. руб. – областной бюджет.</w:t>
            </w:r>
          </w:p>
        </w:tc>
      </w:tr>
      <w:tr w:rsidR="00757C21" w:rsidRPr="00757C21" w:rsidTr="00757C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-улучшение условий организации досуга жителей Яшкинского муниципального района, их творческой самореализации;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-улучшение условий развития самодеятельного творчества, деятельности народных коллективов;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качества культурно–досуговых мероприятий;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-увеличение количества посетителей муниципальных учреждений культуры; 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условий безопасности функционирования муниципальных учреждений культуры;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-значительное увеличение доходов от оказания платных услуг муниципальных учреждений культуры;</w:t>
            </w:r>
          </w:p>
          <w:p w:rsidR="00757C21" w:rsidRPr="00757C21" w:rsidRDefault="00757C21" w:rsidP="00757C21">
            <w:pPr>
              <w:widowControl w:val="0"/>
              <w:tabs>
                <w:tab w:val="left" w:pos="153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-улучшение материально-технической базы муниципальных учреждений культуры.</w:t>
            </w:r>
          </w:p>
        </w:tc>
      </w:tr>
    </w:tbl>
    <w:p w:rsidR="00757C21" w:rsidRPr="00757C21" w:rsidRDefault="00757C21" w:rsidP="00757C2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21" w:rsidRPr="00757C21" w:rsidRDefault="00757C21" w:rsidP="00757C2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21" w:rsidRPr="00757C21" w:rsidRDefault="00757C21" w:rsidP="00757C2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Характеристика сферы (области) реализации программы, описание основных проблем, действующих в данной сфере (области), и перспектив развития</w:t>
      </w:r>
    </w:p>
    <w:p w:rsidR="00757C21" w:rsidRPr="00757C21" w:rsidRDefault="00757C21" w:rsidP="00757C21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сегодня в </w:t>
      </w:r>
      <w:proofErr w:type="spellStart"/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Яшкинском</w:t>
      </w:r>
      <w:proofErr w:type="spellEnd"/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сеть муниципальных учреждений культуры не соответствует в полном объеме социальным нуждам. На сегодняшний день предоставление культурных услуг населению существенно отстает, так как материально-техническая база муниципальных учреждений культуры достигла высокой степени износа. Капитального ремонта требуют многие из них.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Низка  оснащенность муниципальных учреждений культуры музыкальной аппаратурой, современными техническими средствами, их количество – ниже установленного норматива. Многие муниципальные учреждения культуры не имеют современных средств охраны. В целом ситуацию в культуре Яшкинского муниципального района можно квалифицировать как сложную, требующую принятия неотложных мер по оказанию муниципальной поддержки. 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предусмотренных настоящей программой, позволит решить большинство из указанных выше проблем.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«Ремонт и реконструкция муниципальных учреждений культуры», в которую включены мероприятия поэтапного ремонта муниципальных учреждений культуры.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«Модернизация </w:t>
      </w:r>
      <w:proofErr w:type="gramStart"/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материально-технический</w:t>
      </w:r>
      <w:proofErr w:type="gramEnd"/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муниципальных учреждений культуры», в которую включены мероприятия по оснащению муниципальных учреждений культуры новейшей компьютерной, звуковой  и световой техникой, кино-видеоаппаратурой.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противопожарной безопасности в муниципальных учреждениях культуры», в которую включены мероприятия по обеспечению муниципальных учреждений культуры противопожарной сигнализацией  (ремонт электрооборудования, огнезащитная обработка сгораемых конструкций и одежды, сцены). 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«Развитие самодеятельного народного творчества», в </w:t>
      </w:r>
      <w:proofErr w:type="gramStart"/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мероприятия по поддержке и развитию самодеятельного искусства, прикладного художественного народного творчества, организация ежегодного смотра самодеятельного  народного творчества «Не счесть талантов на Руси».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«Воспитание танцевальной и хоровой культуры среди детей и  молодежи», в которую включены мероприятия по поддержке и сохранению   танцевальных детских коллективов, действующих на территории Яшкинского муниципального района. Организация ежегодного танцевального фестиваля детских хореографических коллективов «Весенняя капель» и районного конкурса «Музыкальная весна». 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исполнительного мастерства юных музыкантов», в которую </w:t>
      </w: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включены мероприятия по поддержке и развитию детского исполнительства. 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C21" w:rsidRPr="00757C21" w:rsidRDefault="00757C21" w:rsidP="00757C21">
      <w:pPr>
        <w:tabs>
          <w:tab w:val="center" w:pos="4677"/>
          <w:tab w:val="right" w:pos="935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Цели и задачи реализации программы</w:t>
      </w:r>
    </w:p>
    <w:p w:rsidR="00757C21" w:rsidRPr="00757C21" w:rsidRDefault="00757C21" w:rsidP="00757C21">
      <w:pPr>
        <w:tabs>
          <w:tab w:val="center" w:pos="4677"/>
          <w:tab w:val="right" w:pos="935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Цели программы: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организации досуга жителей Яшкинского муниципального района, их творческой самореализации;    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безопасной деятельности в муниципальных учреждениях культуры, соответствующей требованиям противопожарной безопасности.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указанных целей в рамках программы должны быть решены следующие задачи: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коллективов самодеятельного народного творчества;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доходов от оказания платных услуг муниципальных учреждений культуры;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современных форм и методов культурно-досуговой деятельности.</w:t>
      </w:r>
    </w:p>
    <w:p w:rsidR="00757C21" w:rsidRPr="00757C21" w:rsidRDefault="00757C21" w:rsidP="00757C2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21" w:rsidRPr="00757C21" w:rsidRDefault="00757C21" w:rsidP="00757C21">
      <w:pPr>
        <w:tabs>
          <w:tab w:val="center" w:pos="4677"/>
          <w:tab w:val="right" w:pos="935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Перечень мероприятий программы</w:t>
      </w:r>
    </w:p>
    <w:p w:rsidR="00757C21" w:rsidRPr="00757C21" w:rsidRDefault="00757C21" w:rsidP="00757C21">
      <w:pPr>
        <w:tabs>
          <w:tab w:val="center" w:pos="4677"/>
          <w:tab w:val="right" w:pos="935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50"/>
        <w:gridCol w:w="2285"/>
        <w:gridCol w:w="3804"/>
      </w:tblGrid>
      <w:tr w:rsidR="00757C21" w:rsidRPr="00757C21" w:rsidTr="00757C21">
        <w:trPr>
          <w:trHeight w:val="322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и результаты выполнения</w:t>
            </w:r>
          </w:p>
        </w:tc>
      </w:tr>
      <w:tr w:rsidR="00757C21" w:rsidRPr="00757C21" w:rsidTr="00757C21">
        <w:trPr>
          <w:trHeight w:val="322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 «Обеспечение деятельности учреждений культуры, образовательных учреждений и мероприятий в сфере их деятельности»</w:t>
            </w:r>
          </w:p>
        </w:tc>
      </w:tr>
      <w:tr w:rsidR="00757C21" w:rsidRPr="00757C21" w:rsidTr="00757C21">
        <w:trPr>
          <w:trHeight w:val="322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внешкольных учреждений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получения начального профессионального образования в сфере культуры</w:t>
            </w:r>
          </w:p>
        </w:tc>
      </w:tr>
      <w:tr w:rsidR="00757C21" w:rsidRPr="00757C21" w:rsidTr="00757C21">
        <w:trPr>
          <w:trHeight w:val="322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возможности участия  граждан в культурной жизни района, сохранение и развитие традиционных форм народного творчества, организация и проведение культурно-массовых мероприятий</w:t>
            </w:r>
          </w:p>
        </w:tc>
      </w:tr>
      <w:tr w:rsidR="00757C21" w:rsidRPr="00757C21" w:rsidTr="00757C21">
        <w:trPr>
          <w:trHeight w:val="322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библиотек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процесса модернизации библиотек, создание качественно новой системы информационно-библиотечного обслуживания населения района</w:t>
            </w:r>
          </w:p>
        </w:tc>
      </w:tr>
      <w:tr w:rsidR="00757C21" w:rsidRPr="00757C21" w:rsidTr="00757C21">
        <w:trPr>
          <w:trHeight w:val="322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организации финансового учета и отчетности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Достоверность финансового </w:t>
            </w: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учета и отчетности</w:t>
            </w:r>
          </w:p>
        </w:tc>
      </w:tr>
      <w:tr w:rsidR="00757C21" w:rsidRPr="00757C21" w:rsidTr="00757C21">
        <w:trPr>
          <w:trHeight w:val="322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труда работников в виде дополнительных денежных выплат за результаты труда</w:t>
            </w:r>
          </w:p>
        </w:tc>
      </w:tr>
      <w:tr w:rsidR="00757C21" w:rsidRPr="00757C21" w:rsidTr="00757C21">
        <w:trPr>
          <w:trHeight w:val="322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«Реализация муниципальной политики»</w:t>
            </w:r>
          </w:p>
        </w:tc>
      </w:tr>
      <w:tr w:rsidR="00757C21" w:rsidRPr="00757C21" w:rsidTr="00757C21">
        <w:trPr>
          <w:trHeight w:val="322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осуществление единой политики в сфере культуры, молодежной политики и спорта на территории Яшкинского района</w:t>
            </w:r>
          </w:p>
        </w:tc>
      </w:tr>
      <w:tr w:rsidR="00757C21" w:rsidRPr="00757C21" w:rsidTr="00757C21">
        <w:trPr>
          <w:trHeight w:val="322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757C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«Ремонт и реконструкция муниципальных учреждений культуры»</w:t>
            </w:r>
          </w:p>
        </w:tc>
      </w:tr>
      <w:tr w:rsidR="00757C21" w:rsidRPr="00757C21" w:rsidTr="00757C21"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ремонту и реконструкции муниципальных учреждений культуры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 учреждений культуры Яшкинского муниципального района, капитальный ремонт здания РДК</w:t>
            </w:r>
          </w:p>
        </w:tc>
      </w:tr>
      <w:tr w:rsidR="00757C21" w:rsidRPr="00757C21" w:rsidTr="00757C2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757C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«Модернизация материально-технический базы муниципальных учреждений культуры»</w:t>
            </w:r>
          </w:p>
        </w:tc>
      </w:tr>
      <w:tr w:rsidR="00757C21" w:rsidRPr="00757C21" w:rsidTr="00757C21"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материально-технической базы учреждений культуры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световым и звуковым оборудованием, компьютерами учреждений культуры, увеличение показателей средней книгообеспеченности</w:t>
            </w:r>
          </w:p>
        </w:tc>
      </w:tr>
      <w:tr w:rsidR="00757C21" w:rsidRPr="00757C21" w:rsidTr="00757C2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757C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«Развитие самодеятельного народного творчества»</w:t>
            </w:r>
          </w:p>
        </w:tc>
      </w:tr>
      <w:tr w:rsidR="00757C21" w:rsidRPr="00757C21" w:rsidTr="00757C21"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ежегодного конкурса «Песенные россыпи в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Литвиново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57C21" w:rsidRPr="00757C21" w:rsidTr="00757C2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«Воспитание танцевальной и хоровой культуры среди детей и молодежи»</w:t>
            </w:r>
          </w:p>
        </w:tc>
      </w:tr>
      <w:tr w:rsidR="00757C21" w:rsidRPr="00757C21" w:rsidTr="00757C21"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ежегодных районных фестивалей «Весенняя капель», «Гала-концерт»</w:t>
            </w:r>
          </w:p>
        </w:tc>
      </w:tr>
      <w:tr w:rsidR="00757C21" w:rsidRPr="00757C21" w:rsidTr="00757C2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«Развитие исполнительного мастерства юных музыкантов»</w:t>
            </w:r>
          </w:p>
        </w:tc>
      </w:tr>
      <w:tr w:rsidR="00757C21" w:rsidRPr="00757C21" w:rsidTr="00757C21"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юных музыкантов имени М.М. </w:t>
            </w: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Вернера</w:t>
            </w:r>
          </w:p>
        </w:tc>
      </w:tr>
      <w:tr w:rsidR="00757C21" w:rsidRPr="00757C21" w:rsidTr="00757C2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Подпрограмма «Организация противопожарной безопасности в муниципальных учреждениях культуры»</w:t>
            </w:r>
          </w:p>
        </w:tc>
      </w:tr>
      <w:tr w:rsidR="00757C21" w:rsidRPr="00757C21" w:rsidTr="00757C21"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Противопожарная сигнализация в учреждениях культуры, для безопасности населения, проведение огнезащитной обработки в учреждениях культуры</w:t>
            </w:r>
          </w:p>
        </w:tc>
      </w:tr>
      <w:tr w:rsidR="00757C21" w:rsidRPr="00757C21" w:rsidTr="00757C2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«Развитие культуры»</w:t>
            </w:r>
          </w:p>
        </w:tc>
      </w:tr>
      <w:tr w:rsidR="00757C21" w:rsidRPr="00757C21" w:rsidTr="00757C21"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фондов библиотек книжными изданиями</w:t>
            </w:r>
          </w:p>
        </w:tc>
      </w:tr>
      <w:tr w:rsidR="00757C21" w:rsidRPr="00757C21" w:rsidTr="00757C21"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специализированного  оборудования для подключения библиотек Яшкинского муниципального района к сети Интернет</w:t>
            </w:r>
          </w:p>
        </w:tc>
      </w:tr>
      <w:tr w:rsidR="00757C21" w:rsidRPr="00757C21" w:rsidTr="00757C21"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денежных поощрений лучшим муниципальным учреждениям культуры, находящимся на территории сельских поселений, определяемым по итогам конкурса    </w:t>
            </w:r>
          </w:p>
        </w:tc>
      </w:tr>
      <w:tr w:rsidR="00757C21" w:rsidRPr="00757C21" w:rsidTr="00757C21"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заслуженных работников культуры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C21" w:rsidRPr="00757C21" w:rsidRDefault="00757C21" w:rsidP="00757C2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21" w:rsidRPr="00757C21" w:rsidRDefault="00757C21" w:rsidP="00757C21">
      <w:pPr>
        <w:tabs>
          <w:tab w:val="center" w:pos="4677"/>
          <w:tab w:val="right" w:pos="935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21" w:rsidRPr="00757C21" w:rsidRDefault="00757C21" w:rsidP="00757C21">
      <w:pPr>
        <w:tabs>
          <w:tab w:val="center" w:pos="4677"/>
          <w:tab w:val="right" w:pos="935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Нормативно-правовое обеспечение программы</w:t>
      </w:r>
    </w:p>
    <w:p w:rsidR="00757C21" w:rsidRPr="00757C21" w:rsidRDefault="00757C21" w:rsidP="00757C21">
      <w:pPr>
        <w:tabs>
          <w:tab w:val="center" w:pos="4677"/>
          <w:tab w:val="right" w:pos="935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руководствуется «Основами законодательства Российской Федерации о культуре», Бюджетным кодексом Российской Федерации, Федеральным законом от 07.05.2013 № 104-ФЗ «О внесении изменений в Бюджетный кодекс Российской Федерации и отдельные </w:t>
      </w: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законодательные акты Российской Федерации в связи с совершенствованием бюджетного процесса», Федеральным законом от 06.10.2003 № 131-ФЗ «Об общих принципах организации местного самоуправления в Российской Федерации», Законом Кемеровской области от 14.02.2005 № 26-ОЗ «О культуре», Уставом Яшкинского муниципального района.</w:t>
      </w:r>
    </w:p>
    <w:p w:rsidR="00757C21" w:rsidRPr="00757C21" w:rsidRDefault="00757C21" w:rsidP="00757C2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Раздел 5. Ресурсное обеспечение программы</w:t>
      </w:r>
    </w:p>
    <w:p w:rsidR="00757C21" w:rsidRPr="00757C21" w:rsidRDefault="00757C21" w:rsidP="00C54BF8">
      <w:pPr>
        <w:widowControl w:val="0"/>
        <w:tabs>
          <w:tab w:val="left" w:pos="1530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финансирования программы – бюджет Яшкинского муниципального района, областной бюджет, федеральный бюджет.   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программы на 2018-2023 годы – </w:t>
      </w:r>
      <w:r w:rsidRPr="0075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632808,8 тыс. рублей.</w:t>
      </w:r>
    </w:p>
    <w:p w:rsidR="00757C21" w:rsidRPr="00757C21" w:rsidRDefault="00757C21" w:rsidP="00757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850"/>
        <w:gridCol w:w="1276"/>
        <w:gridCol w:w="1276"/>
        <w:gridCol w:w="1276"/>
        <w:gridCol w:w="1275"/>
        <w:gridCol w:w="1276"/>
        <w:gridCol w:w="1276"/>
        <w:gridCol w:w="1276"/>
      </w:tblGrid>
      <w:tr w:rsidR="00757C21" w:rsidRPr="00757C21" w:rsidTr="00757C2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 рублей), годы</w:t>
            </w:r>
          </w:p>
        </w:tc>
      </w:tr>
      <w:tr w:rsidR="00757C21" w:rsidRPr="00757C21" w:rsidTr="00757C2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757C21" w:rsidRPr="00757C21" w:rsidTr="00757C21">
        <w:trPr>
          <w:trHeight w:val="2908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льная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туры, образовательных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туры на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Яшкинского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муницпа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 на период 2018-2023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124005,5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4452,9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2175,0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130633,4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85824,5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4027,9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85824,5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4027,9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103522,3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4027,9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103522,3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4027,9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103522,3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4027,9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107550,2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 программы: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организации досуга жителей Яшкинского муниципального района, их творческой самореализации;    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безопасной деятельности в муниципальных учреждениях культуры, соответствующей требованиям противопожарной безопасности.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 программы: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поддержка коллективов самодеятельного народного творчества;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доходов от оказания платных услуг муниципальных учреждений культуры;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внедрение современных форм и методов культурно-досуговой деятельности.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муниципальной  программы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мероприятий – 3900 ед.;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посетителей – 228 500 чел.;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клубных формирований – 190 ед.;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участников в них – 2 700 чел.;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платных мероприятий – 1600 ед.;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удовлетворенность населения качеством, предоставляемых услуг в сфере   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культуры – 89%.</w:t>
            </w:r>
          </w:p>
        </w:tc>
      </w:tr>
      <w:tr w:rsidR="00757C21" w:rsidRPr="00757C21" w:rsidTr="00757C21">
        <w:trPr>
          <w:trHeight w:val="2266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деятельности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тельных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мероприятий в сфере их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113842,7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117861,7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85181,4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85181,4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101881,6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101881,6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101881,6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105900,6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«Реализация муниципальной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650,7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«Ремонт и реконструкция муниципальных учреждений культу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МБ: 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«Модернизация материально-</w:t>
            </w: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технический базы муниципальных учреждений культу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самодеятельного народно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«Воспитание танцевальной и хоровой культуры среди детей и 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исполнительного мастер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юных музыкантов»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«Организация 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пожарной безопасности  в муниципальных учреждениях культу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ры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МБ: 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МБ: 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57C21" w:rsidRPr="00757C21" w:rsidTr="00757C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</w:t>
            </w:r>
            <w:proofErr w:type="spellEnd"/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proofErr w:type="spellEnd"/>
            <w:r w:rsidRPr="0075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108,9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</w:t>
            </w:r>
          </w:p>
          <w:p w:rsidR="00757C21" w:rsidRPr="00757C21" w:rsidRDefault="00757C21" w:rsidP="0075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</w:tr>
    </w:tbl>
    <w:p w:rsidR="00757C21" w:rsidRPr="00757C21" w:rsidRDefault="00757C21" w:rsidP="00757C21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34"/>
    </w:p>
    <w:p w:rsidR="00757C21" w:rsidRPr="00757C21" w:rsidRDefault="00757C21" w:rsidP="00757C21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Механизм реализации программы</w:t>
      </w:r>
    </w:p>
    <w:p w:rsidR="00757C21" w:rsidRPr="00757C21" w:rsidRDefault="00757C21" w:rsidP="00757C21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21" w:rsidRPr="00757C21" w:rsidRDefault="00757C21" w:rsidP="00C54BF8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культуры, молодежной политики и спорта администрации Яшкинского муниципального района:</w:t>
      </w:r>
    </w:p>
    <w:p w:rsidR="00757C21" w:rsidRPr="00757C21" w:rsidRDefault="00757C21" w:rsidP="00C54BF8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формирует и предоставляет в установленном порядке сводную бюджетную роспись на финансирование мероприятий программы на очередной финансовый год;</w:t>
      </w:r>
    </w:p>
    <w:p w:rsidR="00757C21" w:rsidRPr="00757C21" w:rsidRDefault="00757C21" w:rsidP="00C54BF8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757C2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обеспечивает реализацию программы, несет ответственность за реализацию программы в целом;</w:t>
      </w:r>
    </w:p>
    <w:p w:rsidR="00757C21" w:rsidRPr="00757C21" w:rsidRDefault="00757C21" w:rsidP="00C54BF8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757C2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готовит предложения о внесении изменений в программу на рассмотрение главы Яшкинского муниципального района;</w:t>
      </w:r>
    </w:p>
    <w:p w:rsidR="00757C21" w:rsidRPr="00757C21" w:rsidRDefault="00757C21" w:rsidP="00C54BF8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757C2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организует мониторинг эффективности реализации программы.</w:t>
      </w:r>
    </w:p>
    <w:p w:rsidR="00757C21" w:rsidRPr="00757C21" w:rsidRDefault="00757C21" w:rsidP="00757C21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21" w:rsidRPr="00757C21" w:rsidRDefault="00757C21" w:rsidP="00757C21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Ожидаемые результаты и оценка эффективности реализации программы</w:t>
      </w:r>
    </w:p>
    <w:p w:rsidR="00757C21" w:rsidRPr="00757C21" w:rsidRDefault="00757C21" w:rsidP="00757C21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21" w:rsidRPr="00757C21" w:rsidRDefault="00757C21" w:rsidP="00C54BF8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следующие: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условий организации досуга жителей Яшкинского муниципального района, их творческой самореализации;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условий развития самодеятельного творчества, деятельности народных коллективов;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культурно–досуговых мероприятий;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количества посетителей муниципальных учреждений культуры; 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безопасности функционирования муниципальных учреждений культуры;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значительное увеличение доходов от оказания платных услуг муниципальных учреждений культуры;</w:t>
      </w:r>
    </w:p>
    <w:p w:rsidR="00757C21" w:rsidRPr="00757C21" w:rsidRDefault="00757C21" w:rsidP="00C54BF8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материально-технической базы муниципальных учреждений культуры.</w:t>
      </w:r>
    </w:p>
    <w:p w:rsidR="00757C21" w:rsidRPr="00757C21" w:rsidRDefault="00757C21" w:rsidP="00C54BF8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21" w:rsidRPr="00757C21" w:rsidRDefault="00757C21" w:rsidP="00757C21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 Мониторинг и контроль реализации программы</w:t>
      </w:r>
    </w:p>
    <w:p w:rsidR="00757C21" w:rsidRPr="00757C21" w:rsidRDefault="00757C21" w:rsidP="00757C21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21" w:rsidRPr="00757C21" w:rsidRDefault="00757C21" w:rsidP="00C54BF8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предполагает процесс изучения и анализа эффективности оказания населению услуг культуры, с использованием  показателей, предусмотренных программой.</w:t>
      </w:r>
    </w:p>
    <w:p w:rsidR="00757C21" w:rsidRPr="00757C21" w:rsidRDefault="00757C21" w:rsidP="00C54BF8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мониторинга состоит из сбора, структуризации и систематизации </w:t>
      </w: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её обработки, сопоставления  и анализа.</w:t>
      </w:r>
    </w:p>
    <w:p w:rsidR="00757C21" w:rsidRPr="00757C21" w:rsidRDefault="00757C21" w:rsidP="00C5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несет ответственность за реализацию и результаты  муниципальной программы, рациональное использование выделяемых на ее выполнение финансовых средств, организует управление реализацией  муниципальной программы.</w:t>
      </w:r>
    </w:p>
    <w:p w:rsidR="00757C21" w:rsidRPr="00757C21" w:rsidRDefault="00757C21" w:rsidP="00C5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 муниципальной программы осуществляют глава Яшкинского муниципального района, муниципальный заказчик  муниципальной программы.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мониторинга реализации муниципальных программ ежегодно в срок до 25 февраля, ответственный исполнитель муниципальной программы представляет в отдел экономического анализа и прогнозирования администрации Яшкинского муниципального района</w:t>
      </w:r>
      <w:r w:rsidR="00C54B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постановлению  администрации Яшкинского муниципального района от 14.07.2016 №269-п «Об утверждении Положения о муниципальных программах Яшкинского муниципального района»,  следующие документы: </w:t>
      </w:r>
    </w:p>
    <w:p w:rsidR="00757C21" w:rsidRPr="00757C21" w:rsidRDefault="00584EF7" w:rsidP="00C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430" w:history="1">
        <w:r w:rsidR="00757C21" w:rsidRPr="00757C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отчет</w:t>
        </w:r>
      </w:hyperlink>
      <w:r w:rsidR="00757C21"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муниципальной программы за отчетный период по форме</w:t>
      </w:r>
      <w:r w:rsidR="00C54B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7C21"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083D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7C21"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Положению о муниципальных программах Яшкинского муниципального района;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470" w:history="1">
        <w:r w:rsidRPr="00757C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фактически достигнутых значениях показателей (индикаторов) муниципальной программы по форме</w:t>
      </w:r>
      <w:r w:rsidR="00083D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083D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Положению о муниципальных программах Яшкинского муниципального района;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достижении целей, задач муниципальной программы по форме</w:t>
      </w:r>
      <w:r w:rsidR="00083D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083D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Положению о муниципальных программах Яшкинского муниципального района.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Аналитическую записку с оценкой влияния вклада результатов в решение задач и достижение целей муниципальной программы, анализом отклонений значений целевых показателей (индикаторов) муниципальной программы (при наличии), перечнем мероприятий, выполненных и не выполненных (с указанием причин) в установленные сроки.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к аналитической записке прилагается сводный рейтинг оценки эффективности реализации муниципальных программ за отчетный период по форме</w:t>
      </w:r>
      <w:r w:rsidR="00083D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083D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1" w:name="_GoBack"/>
      <w:bookmarkEnd w:id="1"/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 настоящему Положению.</w:t>
      </w:r>
      <w:r w:rsidRPr="00757C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».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на информационном стенде в здании администрации Яшкинского муниципального района.</w:t>
      </w:r>
    </w:p>
    <w:p w:rsidR="00757C21" w:rsidRPr="00757C21" w:rsidRDefault="00757C21" w:rsidP="00C54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</w:t>
      </w:r>
      <w:proofErr w:type="spellStart"/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социальным вопросам Т.Ю. </w:t>
      </w:r>
      <w:proofErr w:type="spellStart"/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Тиунову</w:t>
      </w:r>
      <w:proofErr w:type="spellEnd"/>
      <w:r w:rsidRPr="00757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C21" w:rsidRPr="00757C21" w:rsidRDefault="00757C21" w:rsidP="00C54BF8">
      <w:pPr>
        <w:tabs>
          <w:tab w:val="left" w:pos="1134"/>
        </w:tabs>
        <w:spacing w:after="7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C21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обнародования.</w:t>
      </w:r>
    </w:p>
    <w:p w:rsidR="00757C21" w:rsidRPr="00757C21" w:rsidRDefault="00757C21" w:rsidP="00C54BF8">
      <w:pPr>
        <w:tabs>
          <w:tab w:val="left" w:pos="1134"/>
        </w:tabs>
        <w:spacing w:after="7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C21" w:rsidRPr="00757C21" w:rsidRDefault="00757C21" w:rsidP="00C54BF8">
      <w:pPr>
        <w:tabs>
          <w:tab w:val="left" w:pos="1134"/>
        </w:tabs>
        <w:spacing w:after="7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C21" w:rsidRPr="00757C21" w:rsidRDefault="00757C21" w:rsidP="00757C21">
      <w:pPr>
        <w:spacing w:before="7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C21">
        <w:rPr>
          <w:rFonts w:ascii="Times New Roman" w:eastAsia="Calibri" w:hAnsi="Times New Roman" w:cs="Times New Roman"/>
          <w:sz w:val="28"/>
          <w:szCs w:val="28"/>
        </w:rPr>
        <w:t xml:space="preserve">И.о.главы Яшкинского </w:t>
      </w:r>
    </w:p>
    <w:p w:rsidR="00757C21" w:rsidRPr="00757C21" w:rsidRDefault="00757C21" w:rsidP="00757C21">
      <w:pPr>
        <w:spacing w:before="7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C2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57C21">
        <w:rPr>
          <w:rFonts w:ascii="Times New Roman" w:eastAsia="Calibri" w:hAnsi="Times New Roman" w:cs="Times New Roman"/>
          <w:sz w:val="28"/>
          <w:szCs w:val="28"/>
        </w:rPr>
        <w:tab/>
      </w:r>
      <w:r w:rsidRPr="00757C21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757C2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</w:t>
      </w:r>
      <w:r w:rsidR="0070769B">
        <w:rPr>
          <w:rFonts w:ascii="Times New Roman" w:eastAsia="Calibri" w:hAnsi="Times New Roman" w:cs="Times New Roman"/>
          <w:sz w:val="28"/>
          <w:szCs w:val="28"/>
        </w:rPr>
        <w:t>Т.</w:t>
      </w:r>
      <w:r w:rsidRPr="00757C21">
        <w:rPr>
          <w:rFonts w:ascii="Times New Roman" w:eastAsia="Calibri" w:hAnsi="Times New Roman" w:cs="Times New Roman"/>
          <w:sz w:val="28"/>
          <w:szCs w:val="28"/>
        </w:rPr>
        <w:t>А.</w:t>
      </w:r>
      <w:r w:rsidR="0070769B">
        <w:rPr>
          <w:rFonts w:ascii="Times New Roman" w:eastAsia="Calibri" w:hAnsi="Times New Roman" w:cs="Times New Roman"/>
          <w:sz w:val="28"/>
          <w:szCs w:val="28"/>
        </w:rPr>
        <w:t>Липовская</w:t>
      </w:r>
    </w:p>
    <w:bookmarkEnd w:id="0"/>
    <w:p w:rsidR="00757C21" w:rsidRPr="00757C21" w:rsidRDefault="00757C21" w:rsidP="00757C21">
      <w:pPr>
        <w:spacing w:before="7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C2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91E83" w:rsidRDefault="00A91E83"/>
    <w:sectPr w:rsidR="00A91E83" w:rsidSect="00757C21">
      <w:headerReference w:type="default" r:id="rId8"/>
      <w:pgSz w:w="11909" w:h="16834"/>
      <w:pgMar w:top="1134" w:right="851" w:bottom="709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37" w:rsidRDefault="00EC1437" w:rsidP="009B63FA">
      <w:pPr>
        <w:spacing w:after="0" w:line="240" w:lineRule="auto"/>
      </w:pPr>
      <w:r>
        <w:separator/>
      </w:r>
    </w:p>
  </w:endnote>
  <w:endnote w:type="continuationSeparator" w:id="0">
    <w:p w:rsidR="00EC1437" w:rsidRDefault="00EC1437" w:rsidP="009B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37" w:rsidRDefault="00EC1437" w:rsidP="009B63FA">
      <w:pPr>
        <w:spacing w:after="0" w:line="240" w:lineRule="auto"/>
      </w:pPr>
      <w:r>
        <w:separator/>
      </w:r>
    </w:p>
  </w:footnote>
  <w:footnote w:type="continuationSeparator" w:id="0">
    <w:p w:rsidR="00EC1437" w:rsidRDefault="00EC1437" w:rsidP="009B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21" w:rsidRDefault="00584EF7">
    <w:pPr>
      <w:pStyle w:val="af4"/>
      <w:jc w:val="center"/>
    </w:pPr>
    <w:r>
      <w:fldChar w:fldCharType="begin"/>
    </w:r>
    <w:r w:rsidR="00757C21">
      <w:instrText xml:space="preserve"> PAGE   \* MERGEFORMAT </w:instrText>
    </w:r>
    <w:r>
      <w:fldChar w:fldCharType="separate"/>
    </w:r>
    <w:r w:rsidR="002F613E">
      <w:rPr>
        <w:noProof/>
      </w:rPr>
      <w:t>2</w:t>
    </w:r>
    <w:r>
      <w:fldChar w:fldCharType="end"/>
    </w:r>
  </w:p>
  <w:p w:rsidR="00757C21" w:rsidRDefault="00757C21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981"/>
    <w:multiLevelType w:val="multilevel"/>
    <w:tmpl w:val="8A26346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54"/>
        </w:tabs>
        <w:ind w:left="2254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54"/>
        </w:tabs>
        <w:ind w:left="2254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9"/>
        </w:tabs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9"/>
        </w:tabs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9"/>
        </w:tabs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9"/>
        </w:tabs>
        <w:ind w:left="3589" w:hanging="2160"/>
      </w:pPr>
      <w:rPr>
        <w:rFonts w:hint="default"/>
      </w:rPr>
    </w:lvl>
  </w:abstractNum>
  <w:abstractNum w:abstractNumId="1">
    <w:nsid w:val="1D1F6751"/>
    <w:multiLevelType w:val="hybridMultilevel"/>
    <w:tmpl w:val="C7348A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B09F0"/>
    <w:multiLevelType w:val="hybridMultilevel"/>
    <w:tmpl w:val="C3948038"/>
    <w:lvl w:ilvl="0" w:tplc="1E668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76315"/>
    <w:multiLevelType w:val="hybridMultilevel"/>
    <w:tmpl w:val="0BAE5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E4A95"/>
    <w:multiLevelType w:val="hybridMultilevel"/>
    <w:tmpl w:val="9A648A62"/>
    <w:lvl w:ilvl="0" w:tplc="E8A6D3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>
    <w:nsid w:val="57120974"/>
    <w:multiLevelType w:val="hybridMultilevel"/>
    <w:tmpl w:val="3F703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19B"/>
    <w:rsid w:val="00083D76"/>
    <w:rsid w:val="002F613E"/>
    <w:rsid w:val="00584EF7"/>
    <w:rsid w:val="00623749"/>
    <w:rsid w:val="0069084D"/>
    <w:rsid w:val="0070769B"/>
    <w:rsid w:val="00757C21"/>
    <w:rsid w:val="009B63FA"/>
    <w:rsid w:val="00A91E83"/>
    <w:rsid w:val="00C2319B"/>
    <w:rsid w:val="00C54BF8"/>
    <w:rsid w:val="00E64F15"/>
    <w:rsid w:val="00EC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FA"/>
  </w:style>
  <w:style w:type="paragraph" w:styleId="1">
    <w:name w:val="heading 1"/>
    <w:basedOn w:val="a"/>
    <w:next w:val="a"/>
    <w:link w:val="10"/>
    <w:qFormat/>
    <w:rsid w:val="00757C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57C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qFormat/>
    <w:rsid w:val="00757C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57C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57C2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57C21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7C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57C2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57C21"/>
    <w:pPr>
      <w:keepNext/>
      <w:spacing w:after="0" w:line="240" w:lineRule="auto"/>
      <w:ind w:firstLine="851"/>
      <w:jc w:val="both"/>
      <w:outlineLvl w:val="8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C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7C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757C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757C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57C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7C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7C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7C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57C21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57C21"/>
  </w:style>
  <w:style w:type="paragraph" w:customStyle="1" w:styleId="ConsPlusNormal">
    <w:name w:val="ConsPlusNormal"/>
    <w:uiPriority w:val="99"/>
    <w:rsid w:val="00757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5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57C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57C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757C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57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57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7C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757C21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31">
    <w:name w:val="Заголовок 3 Знак1"/>
    <w:link w:val="3"/>
    <w:rsid w:val="00757C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757C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757C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a">
    <w:name w:val="page number"/>
    <w:basedOn w:val="a0"/>
    <w:rsid w:val="00757C21"/>
  </w:style>
  <w:style w:type="paragraph" w:styleId="ab">
    <w:name w:val="Body Text Indent"/>
    <w:basedOn w:val="a"/>
    <w:link w:val="ac"/>
    <w:rsid w:val="00757C21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57C21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Body Text"/>
    <w:basedOn w:val="a"/>
    <w:link w:val="ae"/>
    <w:rsid w:val="00757C21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57C21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Indent 2"/>
    <w:basedOn w:val="a"/>
    <w:link w:val="22"/>
    <w:rsid w:val="00757C21"/>
    <w:pPr>
      <w:spacing w:after="120" w:line="480" w:lineRule="auto"/>
      <w:ind w:left="283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7C21"/>
    <w:rPr>
      <w:rFonts w:ascii="Arial" w:eastAsia="Times New Roman" w:hAnsi="Arial" w:cs="Times New Roman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757C21"/>
    <w:pPr>
      <w:tabs>
        <w:tab w:val="right" w:leader="dot" w:pos="9514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b/>
      <w:smallCaps/>
      <w:lang w:eastAsia="ru-RU"/>
    </w:rPr>
  </w:style>
  <w:style w:type="paragraph" w:styleId="32">
    <w:name w:val="toc 3"/>
    <w:basedOn w:val="a"/>
    <w:next w:val="a"/>
    <w:autoRedefine/>
    <w:semiHidden/>
    <w:rsid w:val="00757C21"/>
    <w:pPr>
      <w:tabs>
        <w:tab w:val="right" w:leader="dot" w:pos="9628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5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57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57C21"/>
    <w:rPr>
      <w:vertAlign w:val="superscript"/>
    </w:rPr>
  </w:style>
  <w:style w:type="paragraph" w:customStyle="1" w:styleId="310">
    <w:name w:val="Основной текст 31"/>
    <w:basedOn w:val="a"/>
    <w:rsid w:val="00757C2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Tableup">
    <w:name w:val="Table up"/>
    <w:basedOn w:val="a"/>
    <w:rsid w:val="00757C21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G Times" w:eastAsia="Times New Roman" w:hAnsi="CG Times" w:cs="Times New Roman"/>
      <w:sz w:val="18"/>
      <w:szCs w:val="20"/>
      <w:lang w:eastAsia="ru-RU"/>
    </w:rPr>
  </w:style>
  <w:style w:type="paragraph" w:customStyle="1" w:styleId="210">
    <w:name w:val="Основной текст 21"/>
    <w:basedOn w:val="a"/>
    <w:rsid w:val="00757C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rsid w:val="00757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757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757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757C2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757C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57C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757C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57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757C2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757C2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757C21"/>
    <w:pPr>
      <w:spacing w:after="0" w:line="240" w:lineRule="auto"/>
      <w:ind w:left="-57" w:right="-57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7">
    <w:name w:val="Plain Text"/>
    <w:basedOn w:val="a"/>
    <w:link w:val="af8"/>
    <w:rsid w:val="00757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757C2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757C21"/>
    <w:pPr>
      <w:widowControl w:val="0"/>
      <w:snapToGrid w:val="0"/>
      <w:spacing w:after="0" w:line="338" w:lineRule="auto"/>
      <w:ind w:left="80" w:firstLine="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57C21"/>
    <w:pPr>
      <w:widowControl w:val="0"/>
      <w:snapToGrid w:val="0"/>
      <w:spacing w:after="0" w:line="338" w:lineRule="auto"/>
      <w:ind w:left="160" w:firstLine="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9">
    <w:name w:val="Курсив мелкий"/>
    <w:basedOn w:val="a"/>
    <w:autoRedefine/>
    <w:rsid w:val="00757C21"/>
    <w:pPr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afa">
    <w:name w:val="Мой Заголовок"/>
    <w:basedOn w:val="ad"/>
    <w:rsid w:val="00757C21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b">
    <w:name w:val="Просто текст"/>
    <w:basedOn w:val="ad"/>
    <w:rsid w:val="00757C21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c">
    <w:name w:val="Примечание"/>
    <w:basedOn w:val="afb"/>
    <w:rsid w:val="00757C21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d">
    <w:name w:val="фигурный"/>
    <w:basedOn w:val="a"/>
    <w:rsid w:val="00757C21"/>
    <w:pPr>
      <w:spacing w:after="0" w:line="240" w:lineRule="auto"/>
    </w:pPr>
    <w:rPr>
      <w:rFonts w:ascii="OdessaScriptFWF" w:eastAsia="Times New Roman" w:hAnsi="OdessaScriptFWF" w:cs="Times New Roman"/>
      <w:i/>
      <w:sz w:val="44"/>
      <w:szCs w:val="20"/>
      <w:lang w:eastAsia="ru-RU"/>
    </w:rPr>
  </w:style>
  <w:style w:type="paragraph" w:customStyle="1" w:styleId="13">
    <w:name w:val="Основной текст1"/>
    <w:basedOn w:val="a"/>
    <w:rsid w:val="00757C2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Single">
    <w:name w:val="Body Single"/>
    <w:rsid w:val="00757C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BodyText21">
    <w:name w:val="Body Text 21"/>
    <w:basedOn w:val="a"/>
    <w:rsid w:val="00757C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Абзац"/>
    <w:basedOn w:val="35"/>
    <w:rsid w:val="00757C21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f">
    <w:name w:val="Hyperlink"/>
    <w:rsid w:val="00757C21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757C21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757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Normal (Web)"/>
    <w:basedOn w:val="a"/>
    <w:rsid w:val="00757C21"/>
    <w:pPr>
      <w:spacing w:before="43" w:after="43" w:line="240" w:lineRule="auto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character" w:styleId="aff1">
    <w:name w:val="Emphasis"/>
    <w:qFormat/>
    <w:rsid w:val="00757C21"/>
    <w:rPr>
      <w:i/>
      <w:iCs/>
    </w:rPr>
  </w:style>
  <w:style w:type="paragraph" w:styleId="aff2">
    <w:name w:val="Subtitle"/>
    <w:basedOn w:val="a"/>
    <w:link w:val="aff3"/>
    <w:qFormat/>
    <w:rsid w:val="00757C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757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оловок 1"/>
    <w:basedOn w:val="a"/>
    <w:next w:val="a"/>
    <w:rsid w:val="00757C21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311">
    <w:name w:val="Основной текст с отступом 31"/>
    <w:basedOn w:val="a"/>
    <w:rsid w:val="00757C21"/>
    <w:pPr>
      <w:spacing w:before="120" w:after="0" w:line="360" w:lineRule="auto"/>
      <w:ind w:firstLine="567"/>
      <w:jc w:val="both"/>
    </w:pPr>
    <w:rPr>
      <w:rFonts w:ascii="TimesDL" w:eastAsia="Times New Roman" w:hAnsi="TimesDL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757C2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Внутренний адрес"/>
    <w:basedOn w:val="a"/>
    <w:rsid w:val="00757C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rmal">
    <w:name w:val="consnormal"/>
    <w:basedOn w:val="a"/>
    <w:rsid w:val="0075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57C2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Style9"/>
    <w:basedOn w:val="a"/>
    <w:rsid w:val="00757C21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rsid w:val="00757C21"/>
    <w:rPr>
      <w:rFonts w:ascii="Arial" w:hAnsi="Arial" w:cs="Arial" w:hint="default"/>
      <w:b/>
      <w:bCs/>
      <w:sz w:val="24"/>
      <w:szCs w:val="24"/>
    </w:rPr>
  </w:style>
  <w:style w:type="character" w:customStyle="1" w:styleId="FontStyle17">
    <w:name w:val="Font Style17"/>
    <w:rsid w:val="00757C21"/>
    <w:rPr>
      <w:rFonts w:ascii="Arial" w:hAnsi="Arial" w:cs="Arial" w:hint="default"/>
      <w:sz w:val="24"/>
      <w:szCs w:val="24"/>
    </w:rPr>
  </w:style>
  <w:style w:type="character" w:customStyle="1" w:styleId="aff5">
    <w:name w:val="Гипертекстовая ссылка"/>
    <w:uiPriority w:val="99"/>
    <w:rsid w:val="00757C21"/>
    <w:rPr>
      <w:b/>
      <w:bCs/>
      <w:color w:val="106BBE"/>
      <w:sz w:val="26"/>
      <w:szCs w:val="26"/>
    </w:rPr>
  </w:style>
  <w:style w:type="paragraph" w:customStyle="1" w:styleId="aff6">
    <w:name w:val="Прижатый влево"/>
    <w:basedOn w:val="a"/>
    <w:next w:val="a"/>
    <w:uiPriority w:val="99"/>
    <w:rsid w:val="00757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757C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2018-10-25T01:17:00Z</cp:lastPrinted>
  <dcterms:created xsi:type="dcterms:W3CDTF">2018-10-24T08:57:00Z</dcterms:created>
  <dcterms:modified xsi:type="dcterms:W3CDTF">2018-10-29T07:17:00Z</dcterms:modified>
</cp:coreProperties>
</file>