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-4445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C18" w:rsidRDefault="00E13C18" w:rsidP="00E13C18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13C18" w:rsidRDefault="00E13C18" w:rsidP="00E13C18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</w:t>
      </w:r>
      <w:r w:rsidR="005E72F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 ОКРУГА</w:t>
      </w: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13C18" w:rsidRDefault="00E13C18" w:rsidP="00E13C18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E13C18" w:rsidRDefault="00E13C18" w:rsidP="00E13C18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952AA1" w:rsidRPr="00952A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952AA1" w:rsidRPr="00952A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марта</w:t>
      </w:r>
      <w:r w:rsidR="00952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2023г. №</w:t>
      </w:r>
      <w:r w:rsidR="00952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52AA1" w:rsidRPr="00952A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267-п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предоставлении земельного </w:t>
      </w:r>
      <w:r w:rsidR="00181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участка </w:t>
      </w:r>
      <w:proofErr w:type="spellStart"/>
      <w:r w:rsidR="00A23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Ачимову</w:t>
      </w:r>
      <w:proofErr w:type="spellEnd"/>
      <w:r w:rsidR="00A23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А.А.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 заявление </w:t>
      </w:r>
      <w:proofErr w:type="spellStart"/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Ачимова</w:t>
      </w:r>
      <w:proofErr w:type="spellEnd"/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Анатольевича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постановляет: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Ачимову</w:t>
      </w:r>
      <w:proofErr w:type="spellEnd"/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Александру Анатольевичу, 16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12.1974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 (паспорт 32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107870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24.12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ГУ МВД России по Кемеровской области, зарегистрированному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-Кузбасс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Яшкинский район, п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гт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Яшкино, ул.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Куйбышева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земельный участок с к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42:19:0302026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1144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отнесенный к категории земель - «Земли населённых пунктов», с видом разрешенного использования – «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ряд капитальных гаражей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площ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адью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Кемеровская область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-Кузбасс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Яшкинский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округ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пгт. </w:t>
      </w:r>
      <w:proofErr w:type="gramStart"/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Садовая 67а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ряд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23BE9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границах, сведения о которых содержатся в Едином государственном реестре недвижимости.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земельном участке расположена недвижимость, в виде объекта капитального строительства: 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нежилое здание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гараж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 к</w:t>
      </w:r>
      <w:r w:rsidR="00CA4E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42:19:0302026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A4E65">
        <w:rPr>
          <w:rFonts w:ascii="Times New Roman" w:eastAsia="Times New Roman" w:hAnsi="Times New Roman" w:cs="Times New Roman"/>
          <w:sz w:val="28"/>
          <w:szCs w:val="28"/>
          <w:lang w:eastAsia="ar-SA"/>
        </w:rPr>
        <w:t>744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находящегося в собственности, о чем сделана запись в Едином государственном реестре недвижи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мости за № 42:19:03020</w:t>
      </w:r>
      <w:r w:rsidR="00CA4E65">
        <w:rPr>
          <w:rFonts w:ascii="Times New Roman" w:eastAsia="Times New Roman" w:hAnsi="Times New Roman" w:cs="Times New Roman"/>
          <w:sz w:val="28"/>
          <w:szCs w:val="28"/>
          <w:lang w:eastAsia="ar-SA"/>
        </w:rPr>
        <w:t>26:744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>-42/0</w:t>
      </w:r>
      <w:r w:rsidR="00CA4E65">
        <w:rPr>
          <w:rFonts w:ascii="Times New Roman" w:eastAsia="Times New Roman" w:hAnsi="Times New Roman" w:cs="Times New Roman"/>
          <w:sz w:val="28"/>
          <w:szCs w:val="28"/>
          <w:lang w:eastAsia="ar-SA"/>
        </w:rPr>
        <w:t>81/2022-2</w:t>
      </w:r>
      <w:r w:rsidR="00181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A4E65">
        <w:rPr>
          <w:rFonts w:ascii="Times New Roman" w:eastAsia="Times New Roman" w:hAnsi="Times New Roman" w:cs="Times New Roman"/>
          <w:sz w:val="28"/>
          <w:szCs w:val="28"/>
          <w:lang w:eastAsia="ar-SA"/>
        </w:rPr>
        <w:t>20.10.2022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E13C18" w:rsidRDefault="00CA4E65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Гражданину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Ачимову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 </w:t>
      </w:r>
      <w:r w:rsidR="00E13C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 w:rsidR="00E13C18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о</w:t>
      </w:r>
      <w:proofErr w:type="spellEnd"/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. начальника МКУ «Управление имущественных отношений» - заместителя главы Яшкинского муниципального округа М.А.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Коледенко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E13C18" w:rsidRDefault="00E13C18" w:rsidP="00E13C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Яшкинского</w:t>
      </w:r>
    </w:p>
    <w:p w:rsidR="00E13C18" w:rsidRDefault="00E13C18" w:rsidP="00E13C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                            Е.М. Курапов</w:t>
      </w:r>
    </w:p>
    <w:p w:rsidR="00E13C18" w:rsidRDefault="00E13C18" w:rsidP="00E13C18">
      <w:pPr>
        <w:spacing w:after="0"/>
      </w:pPr>
    </w:p>
    <w:p w:rsidR="00E13C18" w:rsidRDefault="00E13C18" w:rsidP="00E13C18"/>
    <w:p w:rsidR="0058228F" w:rsidRDefault="004640CF">
      <w:r>
        <w:t xml:space="preserve"> </w:t>
      </w:r>
    </w:p>
    <w:sectPr w:rsidR="0058228F" w:rsidSect="006F668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E9" w:rsidRDefault="00A23BE9" w:rsidP="006F668B">
      <w:pPr>
        <w:spacing w:after="0" w:line="240" w:lineRule="auto"/>
      </w:pPr>
      <w:r>
        <w:separator/>
      </w:r>
    </w:p>
  </w:endnote>
  <w:endnote w:type="continuationSeparator" w:id="0">
    <w:p w:rsidR="00A23BE9" w:rsidRDefault="00A23BE9" w:rsidP="006F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E9" w:rsidRDefault="00A23BE9" w:rsidP="006F668B">
      <w:pPr>
        <w:spacing w:after="0" w:line="240" w:lineRule="auto"/>
      </w:pPr>
      <w:r>
        <w:separator/>
      </w:r>
    </w:p>
  </w:footnote>
  <w:footnote w:type="continuationSeparator" w:id="0">
    <w:p w:rsidR="00A23BE9" w:rsidRDefault="00A23BE9" w:rsidP="006F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19886"/>
      <w:docPartObj>
        <w:docPartGallery w:val="Page Numbers (Top of Page)"/>
        <w:docPartUnique/>
      </w:docPartObj>
    </w:sdtPr>
    <w:sdtEndPr/>
    <w:sdtContent>
      <w:p w:rsidR="00A23BE9" w:rsidRDefault="00A23BE9">
        <w:pPr>
          <w:pStyle w:val="a3"/>
          <w:jc w:val="center"/>
        </w:pPr>
        <w:r w:rsidRPr="006F66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66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6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A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66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3BE9" w:rsidRDefault="00A2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2"/>
    <w:rsid w:val="001815C3"/>
    <w:rsid w:val="00324A55"/>
    <w:rsid w:val="004640CF"/>
    <w:rsid w:val="0058228F"/>
    <w:rsid w:val="005C39AE"/>
    <w:rsid w:val="005E72F1"/>
    <w:rsid w:val="006F668B"/>
    <w:rsid w:val="00952AA1"/>
    <w:rsid w:val="009E3C68"/>
    <w:rsid w:val="00A23BE9"/>
    <w:rsid w:val="00B313A2"/>
    <w:rsid w:val="00C21F68"/>
    <w:rsid w:val="00CA4E65"/>
    <w:rsid w:val="00DC2CE5"/>
    <w:rsid w:val="00E13C18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8B"/>
  </w:style>
  <w:style w:type="paragraph" w:styleId="a5">
    <w:name w:val="footer"/>
    <w:basedOn w:val="a"/>
    <w:link w:val="a6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8B"/>
  </w:style>
  <w:style w:type="paragraph" w:styleId="a5">
    <w:name w:val="footer"/>
    <w:basedOn w:val="a"/>
    <w:link w:val="a6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7E03-330D-4292-A63E-6E09365F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2023-02-03T03:38:00Z</dcterms:created>
  <dcterms:modified xsi:type="dcterms:W3CDTF">2023-03-02T02:14:00Z</dcterms:modified>
</cp:coreProperties>
</file>