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2689078</wp:posOffset>
            </wp:positionH>
            <wp:positionV relativeFrom="paragraph">
              <wp:posOffset>83623</wp:posOffset>
            </wp:positionV>
            <wp:extent cx="759460" cy="882015"/>
            <wp:effectExtent l="0" t="0" r="0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РОССИЙСКАЯ ФЕДЕРАЦИЯ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СОВЕТ НАРОДНЫХ ДЕПУТАТОВ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ЯШКИНСКОГО МУНИЦИПАЛЬНОГО ОКРУГА 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ПЕРВОГО  СОЗЫВА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>(первое заседание)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от «</w:t>
      </w:r>
      <w:r w:rsidR="000F24D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» декабря 2019 г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№</w:t>
      </w:r>
      <w:r w:rsidR="000F24D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23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-р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пгт. Яшкино</w:t>
      </w:r>
    </w:p>
    <w:p w:rsidR="00234BD6" w:rsidRPr="00245319" w:rsidRDefault="00234BD6" w:rsidP="0023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6" w:rsidRDefault="00F37429" w:rsidP="00234BD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администрации </w:t>
      </w:r>
      <w:r w:rsidR="004C6C4F">
        <w:rPr>
          <w:rFonts w:ascii="Times New Roman" w:hAnsi="Times New Roman" w:cs="Times New Roman"/>
          <w:b/>
          <w:sz w:val="28"/>
          <w:szCs w:val="28"/>
        </w:rPr>
        <w:t>Дуб</w:t>
      </w:r>
      <w:r w:rsidR="00DA62F3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234BD6" w:rsidRPr="00245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кинского муниципального района как юридического лица</w:t>
      </w:r>
    </w:p>
    <w:p w:rsidR="000E1182" w:rsidRPr="000E1182" w:rsidRDefault="000E1182" w:rsidP="000E1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r w:rsidR="00484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E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26.12.2019</w:t>
      </w:r>
    </w:p>
    <w:p w:rsidR="000E1182" w:rsidRDefault="000E1182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3A0" w:rsidRPr="00245319" w:rsidRDefault="00A523A0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ствуясь статьей 41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Федерации», статьями 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61-64 Гражданског</w:t>
      </w:r>
      <w:r w:rsidR="00F37429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Федерации,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466" w:rsidRPr="00B67466">
        <w:rPr>
          <w:rFonts w:ascii="Times New Roman" w:hAnsi="Times New Roman" w:cs="Times New Roman"/>
          <w:bCs/>
          <w:sz w:val="28"/>
          <w:szCs w:val="28"/>
        </w:rPr>
        <w:t>в целях реализации Закона Кемеровской области - Кузбасса от 05.08.2019 № 68-ОЗ «О преобразовании муниципальных образований»,</w:t>
      </w:r>
    </w:p>
    <w:p w:rsidR="00234BD6" w:rsidRPr="00245319" w:rsidRDefault="00234BD6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народных депутатов </w:t>
      </w:r>
      <w:r w:rsidR="00F37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</w:t>
      </w: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кинского муниципального округа</w:t>
      </w:r>
    </w:p>
    <w:p w:rsidR="00FF64E4" w:rsidRDefault="00FF64E4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234BD6" w:rsidRPr="00245319" w:rsidRDefault="00234BD6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РЕШИЛ: </w:t>
      </w:r>
    </w:p>
    <w:p w:rsidR="00234BD6" w:rsidRPr="00245319" w:rsidRDefault="00234BD6" w:rsidP="00FF64E4">
      <w:pPr>
        <w:pStyle w:val="a3"/>
        <w:spacing w:after="0" w:line="360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03C7" w:rsidRPr="00245319" w:rsidRDefault="00234BD6" w:rsidP="000860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Ликвидировать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C6C4F">
        <w:rPr>
          <w:rFonts w:ascii="Times New Roman" w:hAnsi="Times New Roman" w:cs="Times New Roman"/>
          <w:sz w:val="28"/>
          <w:szCs w:val="28"/>
        </w:rPr>
        <w:t>Дуб</w:t>
      </w:r>
      <w:r w:rsidR="00DA62F3">
        <w:rPr>
          <w:rFonts w:ascii="Times New Roman" w:hAnsi="Times New Roman" w:cs="Times New Roman"/>
          <w:sz w:val="28"/>
          <w:szCs w:val="28"/>
        </w:rPr>
        <w:t>ров</w:t>
      </w:r>
      <w:r w:rsidR="001C5ECF">
        <w:rPr>
          <w:rFonts w:ascii="Times New Roman" w:hAnsi="Times New Roman" w:cs="Times New Roman"/>
          <w:sz w:val="28"/>
          <w:szCs w:val="28"/>
        </w:rPr>
        <w:t>ского</w:t>
      </w:r>
      <w:r w:rsidR="00F374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4246006183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</w:t>
      </w:r>
      <w:r w:rsidR="006B1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652012, 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емеровская область, 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шкинский район, п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шкинский, ул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сенняя, д</w:t>
      </w:r>
      <w:r w:rsid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C4F" w:rsidRPr="004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юридическое лицо.</w:t>
      </w:r>
    </w:p>
    <w:p w:rsidR="00234BD6" w:rsidRPr="00245319" w:rsidRDefault="004F03C7" w:rsidP="00086090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Утвердить прилагаемые:</w:t>
      </w:r>
    </w:p>
    <w:p w:rsidR="002C52D9" w:rsidRPr="00245319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Положение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работы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комиссии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ликвидации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2C52D9" w:rsidRPr="00245319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ликвидации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2C52D9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юридического лица в составе:</w:t>
      </w:r>
    </w:p>
    <w:p w:rsidR="002C52D9" w:rsidRDefault="002C52D9" w:rsidP="002C52D9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ликвидационной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(глава Дубровского сельского поселения);</w:t>
      </w:r>
    </w:p>
    <w:p w:rsidR="002C52D9" w:rsidRPr="00245319" w:rsidRDefault="002C52D9" w:rsidP="002C52D9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ликвидационной комиссии – Русских Елена Васильевна (</w:t>
      </w:r>
      <w:r w:rsidR="00B1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(начальник) территориального в составе муниципального образования организационно-распорядительного органа Дубровского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52D9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 как юридического лица, в порядке и сроки,  установленные планом ликвидационных мероприятий.</w:t>
      </w:r>
    </w:p>
    <w:p w:rsidR="002C52D9" w:rsidRPr="00B67466" w:rsidRDefault="002C52D9" w:rsidP="002C52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разместить на  официальном сайте администрации Яшкинского муниципального округа в информационно-телекоммуникационной сети «Интернет».</w:t>
      </w:r>
    </w:p>
    <w:p w:rsidR="002C52D9" w:rsidRPr="00B67466" w:rsidRDefault="002C52D9" w:rsidP="002C52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466">
        <w:rPr>
          <w:rFonts w:ascii="Times New Roman" w:eastAsia="Calibri" w:hAnsi="Times New Roman" w:cs="Times New Roman"/>
          <w:sz w:val="28"/>
          <w:szCs w:val="28"/>
        </w:rPr>
        <w:t>.   Настоящее решение вступает в силу с момента подписания.</w:t>
      </w:r>
    </w:p>
    <w:p w:rsidR="002C52D9" w:rsidRPr="00245319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52D9" w:rsidRPr="00245319" w:rsidRDefault="002C52D9" w:rsidP="002C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D9" w:rsidRPr="00484AC2" w:rsidRDefault="002C52D9" w:rsidP="002C5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И.п. главы Яшкинского</w:t>
      </w:r>
    </w:p>
    <w:p w:rsidR="002C52D9" w:rsidRPr="00484AC2" w:rsidRDefault="002C52D9" w:rsidP="002C5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муниципального округа</w:t>
      </w:r>
    </w:p>
    <w:p w:rsidR="002C52D9" w:rsidRPr="00484AC2" w:rsidRDefault="002C52D9" w:rsidP="002C5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Яшкинского муниципального округа                                                  </w:t>
      </w:r>
    </w:p>
    <w:p w:rsidR="002C52D9" w:rsidRPr="00484AC2" w:rsidRDefault="002C52D9" w:rsidP="002C5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Ю.Э. Вульф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Е.М. Курапов</w:t>
      </w:r>
    </w:p>
    <w:p w:rsidR="002C52D9" w:rsidRPr="00FB72DA" w:rsidRDefault="002C52D9" w:rsidP="002C52D9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D9" w:rsidRPr="00FB72DA" w:rsidRDefault="002C52D9" w:rsidP="002C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43CB" w:rsidRDefault="00B143CB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43CB" w:rsidRPr="00245319" w:rsidRDefault="00B143CB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C52D9" w:rsidRPr="0024531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C209F" w:rsidRDefault="00BC209F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Default="002C52D9" w:rsidP="002C52D9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52D9" w:rsidRPr="00245319" w:rsidRDefault="002C52D9" w:rsidP="002C52D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C52D9" w:rsidRPr="00245319" w:rsidRDefault="002C52D9" w:rsidP="002C5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r w:rsidRPr="00245319">
        <w:rPr>
          <w:rFonts w:ascii="Times New Roman" w:hAnsi="Times New Roman" w:cs="Times New Roman"/>
          <w:sz w:val="28"/>
          <w:szCs w:val="28"/>
        </w:rPr>
        <w:t>депутатов</w:t>
      </w:r>
    </w:p>
    <w:p w:rsidR="002C52D9" w:rsidRPr="00245319" w:rsidRDefault="002C52D9" w:rsidP="002C5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2C52D9" w:rsidRPr="00245319" w:rsidRDefault="002C52D9" w:rsidP="002C5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26.12.2019 №___-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C52D9" w:rsidRPr="00245319" w:rsidRDefault="002C52D9" w:rsidP="002C5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D9" w:rsidRPr="00245319" w:rsidRDefault="002C52D9" w:rsidP="002C52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A554FA">
        <w:rPr>
          <w:rFonts w:ascii="Times New Roman" w:hAnsi="Times New Roman" w:cs="Times New Roman"/>
          <w:b/>
          <w:sz w:val="28"/>
          <w:szCs w:val="28"/>
        </w:rPr>
        <w:t>порядке работы ликвида</w:t>
      </w:r>
      <w:r w:rsidR="00BC209F">
        <w:rPr>
          <w:rFonts w:ascii="Times New Roman" w:hAnsi="Times New Roman" w:cs="Times New Roman"/>
          <w:b/>
          <w:sz w:val="28"/>
          <w:szCs w:val="28"/>
        </w:rPr>
        <w:t>ционной комиссии по ликвидации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Дубро</w:t>
      </w:r>
      <w:r w:rsidRPr="00F64BA5">
        <w:rPr>
          <w:rFonts w:ascii="Times New Roman" w:hAnsi="Times New Roman" w:cs="Times New Roman"/>
          <w:b/>
          <w:sz w:val="28"/>
          <w:szCs w:val="28"/>
        </w:rPr>
        <w:t>вского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Яшкинского муниципального района как юридического лица</w:t>
      </w:r>
    </w:p>
    <w:p w:rsidR="002C52D9" w:rsidRDefault="002C52D9" w:rsidP="002C52D9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2C52D9" w:rsidRPr="00EB6648" w:rsidRDefault="002C52D9" w:rsidP="002C52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B664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законом </w:t>
      </w:r>
      <w:r w:rsidRPr="00EB6648">
        <w:rPr>
          <w:rFonts w:ascii="Times New Roman" w:hAnsi="Times New Roman" w:cs="Times New Roman"/>
          <w:bCs/>
          <w:sz w:val="28"/>
          <w:szCs w:val="28"/>
        </w:rPr>
        <w:t>Кемеровской области от 28.06.2019 №42-ОЗ «О внесении изменений в Закон Кемеровской области «О статусе и границах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bCs/>
          <w:sz w:val="28"/>
          <w:szCs w:val="28"/>
        </w:rPr>
        <w:t>1.2.</w:t>
      </w:r>
      <w:r w:rsidRPr="00EB6648">
        <w:rPr>
          <w:bCs/>
          <w:sz w:val="28"/>
          <w:szCs w:val="28"/>
        </w:rPr>
        <w:tab/>
      </w:r>
      <w:r w:rsidRPr="00EB6648">
        <w:rPr>
          <w:sz w:val="28"/>
          <w:szCs w:val="28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1.3.  Ликвидационная комиссия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уполномоченные Советом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 xml:space="preserve">лица, обеспечивающие реализацию полномочий по управлению делами ликвидируемой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как юридического лица в течение всего периода её ликвидации (далее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ликвидационная комиссия</w:t>
      </w:r>
      <w:r>
        <w:rPr>
          <w:sz w:val="28"/>
          <w:szCs w:val="28"/>
        </w:rPr>
        <w:t>, ликвидатор</w:t>
      </w:r>
      <w:r w:rsidRPr="00EB6648">
        <w:rPr>
          <w:sz w:val="28"/>
          <w:szCs w:val="28"/>
        </w:rPr>
        <w:t>).</w:t>
      </w:r>
    </w:p>
    <w:p w:rsidR="002C52D9" w:rsidRDefault="002C52D9" w:rsidP="002C52D9">
      <w:pPr>
        <w:pStyle w:val="1"/>
        <w:shd w:val="clear" w:color="auto" w:fill="auto"/>
        <w:tabs>
          <w:tab w:val="left" w:pos="116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6648">
        <w:rPr>
          <w:sz w:val="28"/>
          <w:szCs w:val="28"/>
        </w:rPr>
        <w:t xml:space="preserve">1.4. Ликвидация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как юридического лица считается завершенной, а администрация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</w:p>
    <w:p w:rsidR="002C52D9" w:rsidRPr="00EB6648" w:rsidRDefault="002C52D9" w:rsidP="002C52D9">
      <w:pPr>
        <w:pStyle w:val="30"/>
        <w:shd w:val="clear" w:color="auto" w:fill="auto"/>
        <w:tabs>
          <w:tab w:val="left" w:pos="245"/>
        </w:tabs>
        <w:spacing w:before="0" w:after="0" w:line="240" w:lineRule="auto"/>
        <w:ind w:right="20" w:firstLine="709"/>
        <w:rPr>
          <w:sz w:val="28"/>
          <w:szCs w:val="28"/>
        </w:rPr>
      </w:pPr>
      <w:bookmarkStart w:id="1" w:name="bookmark2"/>
      <w:r w:rsidRPr="00EB66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Формирование ликвидационной комиссии</w:t>
      </w:r>
      <w:bookmarkEnd w:id="1"/>
    </w:p>
    <w:p w:rsidR="002C52D9" w:rsidRPr="00EB6648" w:rsidRDefault="002C52D9" w:rsidP="002C52D9">
      <w:pPr>
        <w:pStyle w:val="1"/>
        <w:shd w:val="clear" w:color="auto" w:fill="auto"/>
        <w:tabs>
          <w:tab w:val="left" w:pos="1158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2.1. Решением Совета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назначается персональный состав ликвидационной комиссии.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от имени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выступает в суде.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  <w:tab w:val="left" w:pos="109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обязана действовать добросовестно и разумно.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EB6648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EB6648">
        <w:rPr>
          <w:b/>
          <w:sz w:val="28"/>
          <w:szCs w:val="28"/>
        </w:rPr>
        <w:t>Функции ликвидационной комиссии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  <w:tab w:val="left" w:pos="116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EB664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С целью осуществления полномочий по управлению делами ликвидируемой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 течение всего периода е</w:t>
      </w:r>
      <w:r>
        <w:rPr>
          <w:sz w:val="28"/>
          <w:szCs w:val="28"/>
        </w:rPr>
        <w:t>е</w:t>
      </w:r>
      <w:r w:rsidRPr="00EB6648">
        <w:rPr>
          <w:sz w:val="28"/>
          <w:szCs w:val="28"/>
        </w:rPr>
        <w:t xml:space="preserve"> ликвидации на ликвидационную комиссию возлагаются следующие функции: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3.1.1. В сфере правового обеспечения: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организация юридического сопровождения деятельности ликвидируемой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проведение правовой экспертизы актов, принимаемых ликвидационной комиссией.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3.1.2. В сфере документационного обеспечения: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firstLine="709"/>
        <w:jc w:val="left"/>
        <w:rPr>
          <w:sz w:val="28"/>
          <w:szCs w:val="28"/>
        </w:rPr>
      </w:pPr>
      <w:r w:rsidRPr="00EB6648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3.1.3. В сфере кадрового обеспечения:</w:t>
      </w:r>
    </w:p>
    <w:p w:rsidR="002C52D9" w:rsidRPr="00EB6648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C52D9" w:rsidRDefault="002C52D9" w:rsidP="002C52D9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2C52D9" w:rsidRPr="00EB6648" w:rsidRDefault="002C52D9" w:rsidP="002C52D9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</w:p>
    <w:p w:rsidR="002C52D9" w:rsidRPr="00EB6648" w:rsidRDefault="002C52D9" w:rsidP="002C52D9">
      <w:pPr>
        <w:pStyle w:val="20"/>
        <w:keepNext/>
        <w:keepLines/>
        <w:shd w:val="clear" w:color="auto" w:fill="auto"/>
        <w:spacing w:before="0" w:after="0" w:line="240" w:lineRule="auto"/>
        <w:ind w:right="640" w:firstLine="709"/>
        <w:rPr>
          <w:sz w:val="28"/>
          <w:szCs w:val="28"/>
        </w:rPr>
      </w:pPr>
      <w:bookmarkStart w:id="2" w:name="bookmark3"/>
      <w:r w:rsidRPr="00EB6648">
        <w:rPr>
          <w:sz w:val="28"/>
          <w:szCs w:val="28"/>
        </w:rPr>
        <w:t>4. Порядок работы ликвидационной комиссии</w:t>
      </w:r>
      <w:bookmarkEnd w:id="2"/>
    </w:p>
    <w:p w:rsidR="002C52D9" w:rsidRPr="00EB6648" w:rsidRDefault="002C52D9" w:rsidP="002C52D9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в течение всего периода её ликвидации согласно</w:t>
      </w:r>
      <w:r>
        <w:rPr>
          <w:sz w:val="28"/>
          <w:szCs w:val="28"/>
        </w:rPr>
        <w:t xml:space="preserve"> действующему законодательству, </w:t>
      </w:r>
      <w:r w:rsidRPr="00EB6648">
        <w:rPr>
          <w:sz w:val="28"/>
          <w:szCs w:val="28"/>
        </w:rPr>
        <w:t>плану ликвидационных мероприятий и настоящему Положению.</w:t>
      </w:r>
    </w:p>
    <w:p w:rsidR="002C52D9" w:rsidRPr="00EB6648" w:rsidRDefault="002C52D9" w:rsidP="002C52D9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решает все вопросы на своих заседаниях.</w:t>
      </w:r>
    </w:p>
    <w:p w:rsidR="002C52D9" w:rsidRPr="00EB6648" w:rsidRDefault="002C52D9" w:rsidP="002C52D9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Председатель ликвидационной комиссии:</w:t>
      </w:r>
    </w:p>
    <w:p w:rsidR="002C52D9" w:rsidRPr="00EB6648" w:rsidRDefault="002C52D9" w:rsidP="002C52D9">
      <w:pPr>
        <w:pStyle w:val="1"/>
        <w:numPr>
          <w:ilvl w:val="0"/>
          <w:numId w:val="5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организует работу по ликвидации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2C52D9" w:rsidRPr="00EB6648" w:rsidRDefault="002C52D9" w:rsidP="002C52D9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является единоличным исполнительным органом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действует на основе единоначалия;</w:t>
      </w:r>
    </w:p>
    <w:p w:rsidR="002C52D9" w:rsidRPr="00EB6648" w:rsidRDefault="002C52D9" w:rsidP="002C52D9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действует без доверенности от имени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2C52D9" w:rsidRPr="00EB6648" w:rsidRDefault="002C52D9" w:rsidP="002C52D9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распоряжается имуществом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2C52D9" w:rsidRPr="00EB6648" w:rsidRDefault="002C52D9" w:rsidP="002C52D9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обеспечивает своевременную уплату администрацией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в полном объеме всех установленных действующим </w:t>
      </w:r>
      <w:r w:rsidRPr="00EB6648">
        <w:rPr>
          <w:sz w:val="28"/>
          <w:szCs w:val="28"/>
        </w:rPr>
        <w:lastRenderedPageBreak/>
        <w:t>законодательством налогов, сборов и обязательных платежей;</w:t>
      </w:r>
    </w:p>
    <w:p w:rsidR="002C52D9" w:rsidRPr="00EB6648" w:rsidRDefault="002C52D9" w:rsidP="002C52D9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отчетность в связи с ликвидацией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в порядке и сроки, установленные законодательством Российской Федерации;</w:t>
      </w:r>
    </w:p>
    <w:p w:rsidR="002C52D9" w:rsidRPr="00EB6648" w:rsidRDefault="002C52D9" w:rsidP="002C52D9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Совету </w:t>
      </w:r>
      <w:r>
        <w:rPr>
          <w:sz w:val="28"/>
          <w:szCs w:val="28"/>
        </w:rPr>
        <w:t xml:space="preserve">народных </w:t>
      </w:r>
      <w:r w:rsidRPr="00EB664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C52D9" w:rsidRPr="00EB6648" w:rsidRDefault="002C52D9" w:rsidP="002C52D9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самостоятельно решает все вопросы деятельности ликвидируемой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2C52D9" w:rsidRPr="00EB6648" w:rsidRDefault="002C52D9" w:rsidP="002C52D9">
      <w:pPr>
        <w:pStyle w:val="1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комиссии:</w:t>
      </w:r>
    </w:p>
    <w:p w:rsidR="002C52D9" w:rsidRPr="00EB6648" w:rsidRDefault="002C52D9" w:rsidP="002C52D9">
      <w:pPr>
        <w:pStyle w:val="1"/>
        <w:numPr>
          <w:ilvl w:val="0"/>
          <w:numId w:val="8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2C52D9" w:rsidRPr="00EB6648" w:rsidRDefault="002C52D9" w:rsidP="002C52D9">
      <w:pPr>
        <w:pStyle w:val="1"/>
        <w:numPr>
          <w:ilvl w:val="0"/>
          <w:numId w:val="8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2C52D9" w:rsidRPr="00EB6648" w:rsidRDefault="002C52D9" w:rsidP="002C52D9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2C52D9" w:rsidRPr="00EB6648" w:rsidRDefault="002C52D9" w:rsidP="002C52D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C52D9" w:rsidRPr="00EB6648" w:rsidRDefault="002C52D9" w:rsidP="002C52D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2C52D9" w:rsidRPr="00EB6648" w:rsidRDefault="002C52D9" w:rsidP="002C52D9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Член ликвидационной комиссии несет ответственность за причиненный ущерб администрации </w:t>
      </w:r>
      <w:r>
        <w:rPr>
          <w:sz w:val="28"/>
          <w:szCs w:val="28"/>
        </w:rPr>
        <w:t>Дубров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поселения.</w:t>
      </w:r>
    </w:p>
    <w:p w:rsidR="002C52D9" w:rsidRDefault="002C52D9" w:rsidP="002C52D9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C52D9" w:rsidRDefault="002C52D9" w:rsidP="002C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погашенные и не обеспеченные обязательства, согласно реестру дебиторской и кредиторской задолженности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 законом от 06.10.2003 №131-ФЗ «Об общих принципах организации  местного самоуправления в Российской  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переходят в администрацию Яшкинского муниципального округа.</w:t>
      </w:r>
      <w:proofErr w:type="gramEnd"/>
    </w:p>
    <w:p w:rsidR="002C52D9" w:rsidRDefault="002C52D9" w:rsidP="002C52D9">
      <w:pPr>
        <w:pStyle w:val="1"/>
        <w:shd w:val="clear" w:color="auto" w:fill="auto"/>
        <w:tabs>
          <w:tab w:val="left" w:pos="134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Яшкинского муниципального округа.</w:t>
      </w:r>
    </w:p>
    <w:p w:rsidR="007A2B48" w:rsidRPr="000F17D9" w:rsidRDefault="007A2B48" w:rsidP="002C52D9">
      <w:pPr>
        <w:pStyle w:val="a3"/>
        <w:spacing w:after="240" w:line="240" w:lineRule="auto"/>
        <w:ind w:left="0"/>
        <w:jc w:val="both"/>
        <w:rPr>
          <w:sz w:val="28"/>
          <w:szCs w:val="28"/>
        </w:rPr>
        <w:sectPr w:rsidR="007A2B48" w:rsidRPr="000F17D9" w:rsidSect="00864477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64E4" w:rsidRPr="00245319" w:rsidRDefault="00FF64E4" w:rsidP="00FF64E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решением  Совета народных  депутатов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1F5508"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50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.12.2019 №</w:t>
      </w:r>
      <w:r w:rsidR="001F5508">
        <w:rPr>
          <w:rFonts w:ascii="Times New Roman" w:hAnsi="Times New Roman" w:cs="Times New Roman"/>
          <w:sz w:val="28"/>
          <w:szCs w:val="28"/>
        </w:rPr>
        <w:t>______-</w:t>
      </w:r>
      <w:proofErr w:type="gramStart"/>
      <w:r w:rsidR="001F550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543FC" w:rsidRP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43FC" w:rsidRPr="008543FC" w:rsidRDefault="00EC70F1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по ликвидации администрации </w:t>
      </w:r>
      <w:r w:rsidR="004C6C4F" w:rsidRPr="004C6C4F">
        <w:rPr>
          <w:rFonts w:ascii="Times New Roman" w:hAnsi="Times New Roman" w:cs="Times New Roman"/>
          <w:b/>
          <w:sz w:val="28"/>
          <w:szCs w:val="28"/>
        </w:rPr>
        <w:t>Дубровского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F5508">
        <w:rPr>
          <w:rFonts w:ascii="Times New Roman" w:hAnsi="Times New Roman" w:cs="Times New Roman"/>
          <w:b/>
          <w:sz w:val="28"/>
          <w:szCs w:val="28"/>
        </w:rPr>
        <w:t>Яш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>кинского муниципального района</w:t>
      </w:r>
    </w:p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640"/>
        <w:gridCol w:w="3260"/>
        <w:gridCol w:w="1843"/>
      </w:tblGrid>
      <w:tr w:rsidR="008543FC" w:rsidRPr="008543FC" w:rsidTr="001F5508">
        <w:trPr>
          <w:trHeight w:hRule="exact"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/п 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Примерная дата реализации</w:t>
            </w:r>
          </w:p>
        </w:tc>
      </w:tr>
      <w:tr w:rsidR="008543FC" w:rsidRPr="008543FC" w:rsidTr="001F5508">
        <w:trPr>
          <w:trHeight w:hRule="exact"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4C6C4F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Принятие решения о ликвидации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</w:t>
            </w:r>
            <w:r w:rsidR="00DA62F3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ровского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Яшкинского муниципального района.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150699" w:rsidP="0015069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на первом заседании Совета народных депутатов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Яшкинского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2</w:t>
            </w:r>
            <w:r w:rsid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6</w:t>
            </w:r>
            <w:r w:rsidR="008543FC" w:rsidRP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.12.2019</w:t>
            </w:r>
          </w:p>
        </w:tc>
      </w:tr>
      <w:tr w:rsidR="008543FC" w:rsidRPr="008543FC" w:rsidTr="001F5508">
        <w:trPr>
          <w:trHeight w:hRule="exact"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Уведомить МИФНС России  №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по Кемеровской области о ликвидации муниципального казенного учреждения администрацию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 и о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назначении ликвидатора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EE3E42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543FC" w:rsidRPr="008543FC">
              <w:rPr>
                <w:rFonts w:ascii="Times New Roman" w:hAnsi="Times New Roman" w:cs="Times New Roman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Поместить в журнале "Вестник государственной регистрации" публикацию о ликвидации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0.01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Направить в УФК по Кемеровской области, обслуживающе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администраци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ю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района, заявление о прекращении списания средств со счетов без согласия ликвида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внебюджетные фонды о том, что администрация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находится в процессе ликвидации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Осуществить инвентаризацию имущества ликвидируемой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974EFD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10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C839AC" w:rsidRPr="008543FC" w:rsidTr="001F5508">
        <w:trPr>
          <w:trHeight w:hRule="exact" w:val="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</w:tr>
      <w:tr w:rsidR="001556BE" w:rsidRPr="008543FC" w:rsidTr="001556BE">
        <w:trPr>
          <w:trHeight w:hRule="exact" w:val="1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Default="001556BE" w:rsidP="008E2997">
            <w:pPr>
              <w:pStyle w:val="a7"/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</w:pPr>
            <w:proofErr w:type="gramStart"/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Принять решение о юридическом статусе подведомственной муниципальной организации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района, провести необходимые организационные мероприятия, связанные с ликвидацией юридического лица и органа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 с правами юридического лица (в случае принятия решения о ликвидации).</w:t>
            </w:r>
            <w:proofErr w:type="gramEnd"/>
          </w:p>
          <w:p w:rsidR="001556BE" w:rsidRPr="00191CE4" w:rsidRDefault="001556BE" w:rsidP="008E299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 рабочих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дней </w:t>
            </w:r>
            <w:proofErr w:type="gramStart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01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1556BE" w:rsidRPr="008543FC" w:rsidTr="00974EFD">
        <w:trPr>
          <w:trHeight w:hRule="exact"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974EFD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.01.2020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pt0pt"/>
                <w:rFonts w:eastAsia="Batang"/>
                <w:i w:val="0"/>
              </w:rPr>
              <w:t>После окончания</w:t>
            </w:r>
            <w:r w:rsidRPr="008543FC">
              <w:rPr>
                <w:rStyle w:val="TimesNewRoman11pt0pt"/>
                <w:rFonts w:eastAsia="Batang"/>
                <w:i w:val="0"/>
              </w:rPr>
              <w:t xml:space="preserve"> срока предъявления требований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промежуточный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.03.2020</w:t>
            </w:r>
          </w:p>
        </w:tc>
      </w:tr>
      <w:tr w:rsidR="001556BE" w:rsidRPr="008543FC" w:rsidTr="001F5508">
        <w:trPr>
          <w:trHeight w:hRule="exact"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Произвести выплаты денежных сумм кредиторам ликвидируемой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Яшкинского муниципального района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(в соответствии со ст.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64 ГК РФ)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pt0pt"/>
                <w:rFonts w:eastAsia="Batang"/>
                <w:i w:val="0"/>
              </w:rPr>
              <w:t>После завершения расчетов с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Имущество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района, оставшееся после удовлетворения требований кредиторов, передается в казну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Передать документы постоянного хранения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 в архив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03.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04.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2020</w:t>
            </w:r>
          </w:p>
        </w:tc>
      </w:tr>
      <w:tr w:rsidR="001556BE" w:rsidRPr="008543FC" w:rsidTr="001F5508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налоговую инспекцию о ликвидации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03.04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Закрытие счетов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  <w:tr w:rsidR="001556BE" w:rsidRPr="008543FC" w:rsidTr="001F5508">
        <w:trPr>
          <w:trHeight w:hRule="exact"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7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A62F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и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администрации </w:t>
            </w:r>
            <w:r w:rsidR="004C6C4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Дубровского</w:t>
            </w:r>
            <w:r w:rsidR="00712F9F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</w:tbl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p w:rsidR="00C355A7" w:rsidRDefault="00C355A7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p w:rsidR="002C52D9" w:rsidRDefault="002C52D9" w:rsidP="00D30E13">
      <w:pPr>
        <w:pStyle w:val="a7"/>
        <w:rPr>
          <w:rFonts w:ascii="Times New Roman" w:hAnsi="Times New Roman" w:cs="Times New Roman"/>
          <w:b/>
        </w:rPr>
      </w:pPr>
    </w:p>
    <w:sectPr w:rsidR="002C52D9" w:rsidSect="00854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56" w:rsidRDefault="00056A56" w:rsidP="00056A56">
      <w:pPr>
        <w:spacing w:after="0" w:line="240" w:lineRule="auto"/>
      </w:pPr>
      <w:r>
        <w:separator/>
      </w:r>
    </w:p>
  </w:endnote>
  <w:end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b"/>
      <w:jc w:val="center"/>
    </w:pPr>
  </w:p>
  <w:p w:rsidR="00056A56" w:rsidRDefault="00056A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56" w:rsidRDefault="00056A56" w:rsidP="00056A56">
      <w:pPr>
        <w:spacing w:after="0" w:line="240" w:lineRule="auto"/>
      </w:pPr>
      <w:r>
        <w:separator/>
      </w:r>
    </w:p>
  </w:footnote>
  <w:foot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17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477" w:rsidRPr="00864477" w:rsidRDefault="00F0463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477" w:rsidRPr="00864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4D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477" w:rsidRDefault="008644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9"/>
      <w:jc w:val="center"/>
    </w:pPr>
  </w:p>
  <w:p w:rsidR="00056A56" w:rsidRDefault="0005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7"/>
    <w:multiLevelType w:val="multilevel"/>
    <w:tmpl w:val="5846D8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45C1A"/>
    <w:multiLevelType w:val="hybridMultilevel"/>
    <w:tmpl w:val="B12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E"/>
    <w:multiLevelType w:val="multilevel"/>
    <w:tmpl w:val="594A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A90AAB"/>
    <w:multiLevelType w:val="multilevel"/>
    <w:tmpl w:val="FE3CE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6644A"/>
    <w:multiLevelType w:val="multilevel"/>
    <w:tmpl w:val="5DD8A56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D6"/>
    <w:rsid w:val="00021BAA"/>
    <w:rsid w:val="00056A56"/>
    <w:rsid w:val="00064D0F"/>
    <w:rsid w:val="00086090"/>
    <w:rsid w:val="000C2A61"/>
    <w:rsid w:val="000C50BB"/>
    <w:rsid w:val="000E1182"/>
    <w:rsid w:val="000F17D9"/>
    <w:rsid w:val="000F24D5"/>
    <w:rsid w:val="001423FC"/>
    <w:rsid w:val="00150699"/>
    <w:rsid w:val="00153EBF"/>
    <w:rsid w:val="001556BE"/>
    <w:rsid w:val="001C5ECF"/>
    <w:rsid w:val="001D56A3"/>
    <w:rsid w:val="001F5508"/>
    <w:rsid w:val="002043C3"/>
    <w:rsid w:val="00234BD6"/>
    <w:rsid w:val="00245319"/>
    <w:rsid w:val="002567B6"/>
    <w:rsid w:val="00272874"/>
    <w:rsid w:val="0029252E"/>
    <w:rsid w:val="0029502A"/>
    <w:rsid w:val="002C52D9"/>
    <w:rsid w:val="003C0E89"/>
    <w:rsid w:val="003E6CF0"/>
    <w:rsid w:val="004609E6"/>
    <w:rsid w:val="00484AC2"/>
    <w:rsid w:val="00490B11"/>
    <w:rsid w:val="004C6C4F"/>
    <w:rsid w:val="004F03C7"/>
    <w:rsid w:val="005C1026"/>
    <w:rsid w:val="006B115A"/>
    <w:rsid w:val="00712F9F"/>
    <w:rsid w:val="00737466"/>
    <w:rsid w:val="00752034"/>
    <w:rsid w:val="00753732"/>
    <w:rsid w:val="00757DA8"/>
    <w:rsid w:val="0077428A"/>
    <w:rsid w:val="007A2B48"/>
    <w:rsid w:val="007C3D6D"/>
    <w:rsid w:val="007D1FEC"/>
    <w:rsid w:val="007F5678"/>
    <w:rsid w:val="008543FC"/>
    <w:rsid w:val="00864477"/>
    <w:rsid w:val="008F7AAC"/>
    <w:rsid w:val="00913061"/>
    <w:rsid w:val="0093319F"/>
    <w:rsid w:val="00974EFD"/>
    <w:rsid w:val="00A04999"/>
    <w:rsid w:val="00A523A0"/>
    <w:rsid w:val="00A554FA"/>
    <w:rsid w:val="00A5717F"/>
    <w:rsid w:val="00A6448E"/>
    <w:rsid w:val="00A941A0"/>
    <w:rsid w:val="00AB5E6B"/>
    <w:rsid w:val="00B143CB"/>
    <w:rsid w:val="00B17311"/>
    <w:rsid w:val="00B60D8E"/>
    <w:rsid w:val="00B611E0"/>
    <w:rsid w:val="00B67466"/>
    <w:rsid w:val="00BB61C6"/>
    <w:rsid w:val="00BC209F"/>
    <w:rsid w:val="00BE23C7"/>
    <w:rsid w:val="00C15F5F"/>
    <w:rsid w:val="00C355A7"/>
    <w:rsid w:val="00C36A0F"/>
    <w:rsid w:val="00C839AC"/>
    <w:rsid w:val="00CE4B0B"/>
    <w:rsid w:val="00D02A93"/>
    <w:rsid w:val="00D30E13"/>
    <w:rsid w:val="00D43C19"/>
    <w:rsid w:val="00D62332"/>
    <w:rsid w:val="00DA62F3"/>
    <w:rsid w:val="00DD5F5D"/>
    <w:rsid w:val="00DE297E"/>
    <w:rsid w:val="00DE7B66"/>
    <w:rsid w:val="00E11F9E"/>
    <w:rsid w:val="00E15696"/>
    <w:rsid w:val="00E56619"/>
    <w:rsid w:val="00E96F13"/>
    <w:rsid w:val="00EA5661"/>
    <w:rsid w:val="00EC70F1"/>
    <w:rsid w:val="00ED003E"/>
    <w:rsid w:val="00EE183A"/>
    <w:rsid w:val="00EE3E42"/>
    <w:rsid w:val="00F04637"/>
    <w:rsid w:val="00F37429"/>
    <w:rsid w:val="00FB5840"/>
    <w:rsid w:val="00FE676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D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B17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17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3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"/>
    <w:basedOn w:val="a6"/>
    <w:rsid w:val="00B173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17311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17311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1731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17311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7">
    <w:name w:val="No Spacing"/>
    <w:uiPriority w:val="1"/>
    <w:qFormat/>
    <w:rsid w:val="00854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115pt0pt">
    <w:name w:val="Основной текст + Times New Roman;11;5 pt;Не курсив;Интервал 0 pt"/>
    <w:basedOn w:val="a6"/>
    <w:rsid w:val="008543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65pt1pt">
    <w:name w:val="Основной текст + Times New Roman;16;5 pt;Полужирный;Интервал 1 pt"/>
    <w:basedOn w:val="a6"/>
    <w:rsid w:val="008543F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TimesNewRoman11pt0pt">
    <w:name w:val="Основной текст + Times New Roman;11 pt;Полужирный;Не курсив;Интервал 0 pt"/>
    <w:basedOn w:val="a6"/>
    <w:rsid w:val="0085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0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A56"/>
  </w:style>
  <w:style w:type="paragraph" w:styleId="ab">
    <w:name w:val="footer"/>
    <w:basedOn w:val="a"/>
    <w:link w:val="ac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8FAC-1A54-423A-8756-ED99563C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Новосельцева</cp:lastModifiedBy>
  <cp:revision>54</cp:revision>
  <cp:lastPrinted>2019-12-16T07:10:00Z</cp:lastPrinted>
  <dcterms:created xsi:type="dcterms:W3CDTF">2019-12-09T07:04:00Z</dcterms:created>
  <dcterms:modified xsi:type="dcterms:W3CDTF">2020-01-21T06:37:00Z</dcterms:modified>
</cp:coreProperties>
</file>